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2E1458" w:rsidRDefault="002E1458" w:rsidP="002E1458">
      <w:pPr>
        <w:pStyle w:val="NormalWeb"/>
        <w:spacing w:before="0" w:beforeAutospacing="0" w:after="0" w:afterAutospacing="0" w:line="480" w:lineRule="auto"/>
        <w:jc w:val="center"/>
        <w:rPr>
          <w:rFonts w:ascii="Calibri" w:eastAsia="Calibri" w:hAnsi="Calibri"/>
          <w:sz w:val="28"/>
          <w:szCs w:val="28"/>
          <w:lang w:val="es-MX" w:eastAsia="en-US"/>
        </w:rPr>
      </w:pPr>
      <w:r>
        <w:rPr>
          <w:sz w:val="28"/>
          <w:szCs w:val="28"/>
        </w:rPr>
        <w:t>La Alcaldía Tlalpan realizara la evaluación interna: a) La Evaluación Interna se realizará en apego a lo establecido en los Lineamientos que a tal efecto emita el Consejo de Evaluación de la Ciudad de México y los resultados serán publicados y entregados a las instancias que establece el artículo 42 de la LDS, en un plazo no mayor a seis (6) meses después de finalizado el ejercicio fiscal, así mismo señalará explícitamente lo siguiente: 1. La unidad técnico-operativa responsable de llevar a cabo la evaluación interna del programa social es La Dirección de Evaluación de Programas y Proyectos adscrita a la Dirección General de Planeación del Desarrollo y, en su caso, los recursos que se destinarán a tales fines. 2. La unidad administrativa responsable que opera el programa social está obligada a proporcionar la información requerida para su realización. b) Respecto de la Evaluación Externa se realizará de manera exclusiva e independiente por el Consejo de Evaluación de la Ciudad de México en términos de los artículos 42 de la LDS; 8, fracción I y 27 de la LE.</w:t>
      </w:r>
    </w:p>
    <w:p w:rsidR="003D12DC" w:rsidRPr="003D12DC" w:rsidRDefault="003D12DC" w:rsidP="002E1458">
      <w:pPr>
        <w:pStyle w:val="NormalWeb"/>
        <w:spacing w:line="480" w:lineRule="auto"/>
        <w:jc w:val="both"/>
      </w:pPr>
      <w:bookmarkStart w:id="0" w:name="_GoBack"/>
      <w:bookmarkEnd w:id="0"/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76" w:rsidRDefault="005B7B76" w:rsidP="00162A33">
      <w:pPr>
        <w:spacing w:after="0" w:line="240" w:lineRule="auto"/>
      </w:pPr>
      <w:r>
        <w:separator/>
      </w:r>
    </w:p>
  </w:endnote>
  <w:endnote w:type="continuationSeparator" w:id="0">
    <w:p w:rsidR="005B7B76" w:rsidRDefault="005B7B76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76" w:rsidRDefault="005B7B76" w:rsidP="00162A33">
      <w:pPr>
        <w:spacing w:after="0" w:line="240" w:lineRule="auto"/>
      </w:pPr>
      <w:r>
        <w:separator/>
      </w:r>
    </w:p>
  </w:footnote>
  <w:footnote w:type="continuationSeparator" w:id="0">
    <w:p w:rsidR="005B7B76" w:rsidRDefault="005B7B76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03F7F"/>
    <w:rsid w:val="001102CA"/>
    <w:rsid w:val="00162A33"/>
    <w:rsid w:val="001C6732"/>
    <w:rsid w:val="00231C73"/>
    <w:rsid w:val="00253EAF"/>
    <w:rsid w:val="002E1458"/>
    <w:rsid w:val="002F0514"/>
    <w:rsid w:val="002F7EC4"/>
    <w:rsid w:val="00387276"/>
    <w:rsid w:val="003A5422"/>
    <w:rsid w:val="003D12DC"/>
    <w:rsid w:val="003D1AEE"/>
    <w:rsid w:val="003D691A"/>
    <w:rsid w:val="00414702"/>
    <w:rsid w:val="00474F27"/>
    <w:rsid w:val="005069B5"/>
    <w:rsid w:val="00562D11"/>
    <w:rsid w:val="005821CD"/>
    <w:rsid w:val="005B7B76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833110"/>
    <w:rsid w:val="0083692D"/>
    <w:rsid w:val="00910E46"/>
    <w:rsid w:val="00917B32"/>
    <w:rsid w:val="0094057F"/>
    <w:rsid w:val="009761E4"/>
    <w:rsid w:val="00982EE8"/>
    <w:rsid w:val="009847E6"/>
    <w:rsid w:val="009B1059"/>
    <w:rsid w:val="009E3D78"/>
    <w:rsid w:val="009E6E45"/>
    <w:rsid w:val="009F127C"/>
    <w:rsid w:val="009F6060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BB4B3D"/>
    <w:rsid w:val="00C77F00"/>
    <w:rsid w:val="00CB275F"/>
    <w:rsid w:val="00CF2AE4"/>
    <w:rsid w:val="00CF7B7A"/>
    <w:rsid w:val="00D32B9A"/>
    <w:rsid w:val="00D5024D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45</cp:revision>
  <cp:lastPrinted>2022-04-04T15:58:00Z</cp:lastPrinted>
  <dcterms:created xsi:type="dcterms:W3CDTF">2021-10-05T19:09:00Z</dcterms:created>
  <dcterms:modified xsi:type="dcterms:W3CDTF">2023-04-13T19:03:00Z</dcterms:modified>
</cp:coreProperties>
</file>