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9FD" w:rsidRPr="003213AC" w:rsidRDefault="003213AC" w:rsidP="003213AC">
      <w:pPr>
        <w:spacing w:after="0" w:line="240" w:lineRule="auto"/>
        <w:jc w:val="both"/>
        <w:rPr>
          <w:rFonts w:ascii="Arial" w:eastAsia="Times New Roman" w:hAnsi="Arial" w:cs="Arial"/>
          <w:b/>
          <w:bCs/>
          <w:sz w:val="72"/>
          <w:szCs w:val="72"/>
          <w:lang w:eastAsia="es-MX"/>
        </w:rPr>
      </w:pPr>
      <w:r w:rsidRPr="003213AC">
        <w:rPr>
          <w:rFonts w:ascii="Arial" w:eastAsia="Times New Roman" w:hAnsi="Arial" w:cs="Arial"/>
          <w:b/>
          <w:bCs/>
          <w:sz w:val="72"/>
          <w:szCs w:val="72"/>
          <w:lang w:eastAsia="es-MX"/>
        </w:rPr>
        <w:t xml:space="preserve">La Dirección de Seguridad Ciudadana no tiene Convenios de colaboración  con el Gobierno local, Federal ni con otros gobiernos locales en materia de desarrollo social, de conformidad con el Manual Administrativo del Órgano Político-Administrativo en Tlalpan con Número de Registro MA-05/230317-OPA-TLP-24/011015. </w:t>
      </w:r>
      <w:bookmarkStart w:id="0" w:name="_GoBack"/>
      <w:bookmarkEnd w:id="0"/>
    </w:p>
    <w:sectPr w:rsidR="002749FD" w:rsidRPr="003213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3AC"/>
    <w:rsid w:val="002749FD"/>
    <w:rsid w:val="003213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45C4E-A815-411D-9C8A-DCD0F9792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73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265</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2018-07-25T17:02:00Z</dcterms:created>
  <dcterms:modified xsi:type="dcterms:W3CDTF">2018-07-25T17:03:00Z</dcterms:modified>
</cp:coreProperties>
</file>