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ADB" w:rsidRPr="00BF65A0" w:rsidRDefault="00F22ADB" w:rsidP="00455134">
      <w:pPr>
        <w:spacing w:before="100" w:beforeAutospacing="1" w:after="100" w:afterAutospacing="1" w:line="240" w:lineRule="auto"/>
        <w:ind w:left="3261"/>
        <w:jc w:val="both"/>
        <w:rPr>
          <w:rFonts w:ascii="Arial" w:eastAsia="Times New Roman" w:hAnsi="Arial" w:cs="Arial"/>
          <w:b/>
          <w:bCs/>
          <w:color w:val="000000"/>
          <w:sz w:val="28"/>
          <w:szCs w:val="28"/>
          <w:lang w:eastAsia="es-MX"/>
        </w:rPr>
      </w:pPr>
      <w:bookmarkStart w:id="0" w:name="_GoBack"/>
      <w:bookmarkEnd w:id="0"/>
      <w:r w:rsidRPr="00BF65A0">
        <w:rPr>
          <w:rFonts w:ascii="Arial" w:eastAsia="Times New Roman" w:hAnsi="Arial" w:cs="Arial"/>
          <w:b/>
          <w:bCs/>
          <w:color w:val="000000"/>
          <w:sz w:val="28"/>
          <w:szCs w:val="28"/>
          <w:lang w:eastAsia="es-MX"/>
        </w:rPr>
        <w:t xml:space="preserve">JUICIO PARA LA PROTECCIÓN DE LOS DERECHOS POLÍTICO-ELECTORALES DE LA CIUDADANÍA </w:t>
      </w:r>
    </w:p>
    <w:p w:rsidR="00F22ADB" w:rsidRPr="00BF65A0" w:rsidRDefault="00F22ADB" w:rsidP="00455134">
      <w:pPr>
        <w:spacing w:before="100" w:beforeAutospacing="1" w:after="100" w:afterAutospacing="1" w:line="240" w:lineRule="auto"/>
        <w:ind w:left="3261"/>
        <w:jc w:val="both"/>
        <w:rPr>
          <w:rFonts w:ascii="Arial" w:eastAsia="Times New Roman" w:hAnsi="Arial" w:cs="Arial"/>
          <w:bCs/>
          <w:color w:val="000000"/>
          <w:sz w:val="28"/>
          <w:szCs w:val="28"/>
          <w:lang w:eastAsia="es-MX"/>
        </w:rPr>
      </w:pPr>
      <w:r w:rsidRPr="00BF65A0">
        <w:rPr>
          <w:rFonts w:ascii="Arial" w:eastAsia="Times New Roman" w:hAnsi="Arial" w:cs="Arial"/>
          <w:b/>
          <w:bCs/>
          <w:color w:val="000000"/>
          <w:sz w:val="28"/>
          <w:szCs w:val="28"/>
          <w:lang w:eastAsia="es-MX"/>
        </w:rPr>
        <w:t xml:space="preserve">EXPEDIENTE: </w:t>
      </w:r>
      <w:r w:rsidR="00804719" w:rsidRPr="00BF65A0">
        <w:rPr>
          <w:rFonts w:ascii="Arial" w:eastAsia="Times New Roman" w:hAnsi="Arial" w:cs="Arial"/>
          <w:bCs/>
          <w:color w:val="000000"/>
          <w:sz w:val="28"/>
          <w:szCs w:val="28"/>
          <w:lang w:eastAsia="es-MX"/>
        </w:rPr>
        <w:t>TECDMX-JLDC-020/2019</w:t>
      </w:r>
    </w:p>
    <w:p w:rsidR="00F22ADB" w:rsidRPr="00BF65A0" w:rsidRDefault="00F22ADB" w:rsidP="00455134">
      <w:pPr>
        <w:spacing w:before="100" w:beforeAutospacing="1" w:after="100" w:afterAutospacing="1" w:line="240" w:lineRule="auto"/>
        <w:ind w:left="3261"/>
        <w:jc w:val="both"/>
        <w:rPr>
          <w:rFonts w:ascii="Arial" w:eastAsia="Times New Roman" w:hAnsi="Arial" w:cs="Arial"/>
          <w:sz w:val="28"/>
          <w:szCs w:val="28"/>
          <w:lang w:eastAsia="es-ES"/>
        </w:rPr>
      </w:pPr>
      <w:r w:rsidRPr="00BF65A0">
        <w:rPr>
          <w:rFonts w:ascii="Arial" w:eastAsia="Times New Roman" w:hAnsi="Arial" w:cs="Arial"/>
          <w:b/>
          <w:sz w:val="28"/>
          <w:szCs w:val="28"/>
          <w:lang w:eastAsia="es-ES"/>
        </w:rPr>
        <w:t>PARTE ACTORA:</w:t>
      </w:r>
      <w:r w:rsidRPr="00BF65A0">
        <w:rPr>
          <w:rFonts w:ascii="Arial" w:eastAsia="Times New Roman" w:hAnsi="Arial" w:cs="Arial"/>
          <w:sz w:val="28"/>
          <w:szCs w:val="28"/>
          <w:lang w:eastAsia="es-ES"/>
        </w:rPr>
        <w:t xml:space="preserve"> </w:t>
      </w:r>
      <w:r w:rsidR="00A74DD1" w:rsidRPr="00BF65A0">
        <w:rPr>
          <w:rFonts w:ascii="Arial" w:eastAsia="Times New Roman" w:hAnsi="Arial" w:cs="Arial"/>
          <w:sz w:val="28"/>
          <w:szCs w:val="28"/>
          <w:lang w:eastAsia="es-ES"/>
        </w:rPr>
        <w:t>MARÍA DEL CARMEN OSNAYA GARCÉS</w:t>
      </w:r>
    </w:p>
    <w:p w:rsidR="00F22ADB" w:rsidRPr="00BF65A0" w:rsidRDefault="00A74DD1" w:rsidP="00455134">
      <w:pPr>
        <w:spacing w:before="100" w:beforeAutospacing="1" w:after="100" w:afterAutospacing="1" w:line="240" w:lineRule="auto"/>
        <w:ind w:left="3261"/>
        <w:jc w:val="both"/>
        <w:rPr>
          <w:rFonts w:ascii="Arial" w:eastAsia="Times New Roman" w:hAnsi="Arial" w:cs="Arial"/>
          <w:sz w:val="28"/>
          <w:szCs w:val="28"/>
          <w:lang w:eastAsia="es-ES"/>
        </w:rPr>
      </w:pPr>
      <w:r w:rsidRPr="00BF65A0">
        <w:rPr>
          <w:rFonts w:ascii="Arial" w:eastAsia="Times New Roman" w:hAnsi="Arial" w:cs="Arial"/>
          <w:b/>
          <w:bCs/>
          <w:color w:val="000000"/>
          <w:sz w:val="28"/>
          <w:szCs w:val="28"/>
          <w:lang w:eastAsia="es-ES"/>
        </w:rPr>
        <w:t xml:space="preserve">AUTORIDAD </w:t>
      </w:r>
      <w:r w:rsidR="00F22ADB" w:rsidRPr="00BF65A0">
        <w:rPr>
          <w:rFonts w:ascii="Arial" w:eastAsia="Times New Roman" w:hAnsi="Arial" w:cs="Arial"/>
          <w:b/>
          <w:bCs/>
          <w:color w:val="000000"/>
          <w:sz w:val="28"/>
          <w:szCs w:val="28"/>
          <w:lang w:eastAsia="es-ES"/>
        </w:rPr>
        <w:t>RESPONSABLE:</w:t>
      </w:r>
      <w:r w:rsidR="00F22ADB" w:rsidRPr="00BF65A0">
        <w:rPr>
          <w:rFonts w:ascii="Arial" w:eastAsia="Times New Roman" w:hAnsi="Arial" w:cs="Arial"/>
          <w:sz w:val="28"/>
          <w:szCs w:val="28"/>
          <w:lang w:eastAsia="es-ES"/>
        </w:rPr>
        <w:t xml:space="preserve"> </w:t>
      </w:r>
      <w:r w:rsidRPr="00BF65A0">
        <w:rPr>
          <w:rFonts w:ascii="Arial" w:eastAsia="Times New Roman" w:hAnsi="Arial" w:cs="Arial"/>
          <w:sz w:val="28"/>
          <w:szCs w:val="28"/>
          <w:lang w:eastAsia="es-ES"/>
        </w:rPr>
        <w:t xml:space="preserve">TITULAR DE LA ALCALDÍA DE TLALPAN </w:t>
      </w:r>
    </w:p>
    <w:p w:rsidR="00F22ADB" w:rsidRPr="00BF65A0" w:rsidRDefault="00F22ADB" w:rsidP="00455134">
      <w:pPr>
        <w:spacing w:before="100" w:beforeAutospacing="1" w:after="100" w:afterAutospacing="1" w:line="240" w:lineRule="auto"/>
        <w:ind w:left="3261"/>
        <w:jc w:val="both"/>
        <w:rPr>
          <w:rFonts w:ascii="Arial" w:eastAsia="Times New Roman" w:hAnsi="Arial" w:cs="Arial"/>
          <w:bCs/>
          <w:color w:val="000000"/>
          <w:sz w:val="28"/>
          <w:szCs w:val="28"/>
          <w:lang w:eastAsia="es-MX"/>
        </w:rPr>
      </w:pPr>
      <w:r w:rsidRPr="00BF65A0">
        <w:rPr>
          <w:rFonts w:ascii="Arial" w:eastAsia="Times New Roman" w:hAnsi="Arial" w:cs="Arial"/>
          <w:b/>
          <w:bCs/>
          <w:color w:val="000000"/>
          <w:sz w:val="28"/>
          <w:szCs w:val="28"/>
          <w:lang w:eastAsia="es-ES"/>
        </w:rPr>
        <w:t>MAGISTRADA PONENTE:</w:t>
      </w:r>
      <w:r w:rsidRPr="00BF65A0">
        <w:rPr>
          <w:rFonts w:ascii="Arial" w:eastAsia="Times New Roman" w:hAnsi="Arial" w:cs="Arial"/>
          <w:bCs/>
          <w:color w:val="000000"/>
          <w:sz w:val="28"/>
          <w:szCs w:val="28"/>
          <w:lang w:eastAsia="es-MX"/>
        </w:rPr>
        <w:t xml:space="preserve"> MARTHA ALEJANDRA CHÁVEZ CAMARENA </w:t>
      </w:r>
    </w:p>
    <w:p w:rsidR="00F22ADB" w:rsidRPr="00BF65A0" w:rsidRDefault="00F22ADB" w:rsidP="00455134">
      <w:pPr>
        <w:spacing w:before="100" w:beforeAutospacing="1" w:after="100" w:afterAutospacing="1" w:line="240" w:lineRule="auto"/>
        <w:ind w:left="3261" w:right="-91"/>
        <w:jc w:val="both"/>
        <w:rPr>
          <w:rFonts w:ascii="Arial" w:eastAsia="Times New Roman" w:hAnsi="Arial" w:cs="Arial"/>
          <w:sz w:val="24"/>
          <w:szCs w:val="28"/>
          <w:lang w:eastAsia="es-ES"/>
        </w:rPr>
      </w:pPr>
      <w:r w:rsidRPr="00BF65A0">
        <w:rPr>
          <w:rFonts w:ascii="Arial" w:eastAsia="Times New Roman" w:hAnsi="Arial" w:cs="Arial"/>
          <w:b/>
          <w:bCs/>
          <w:sz w:val="28"/>
          <w:szCs w:val="28"/>
          <w:lang w:eastAsia="es-ES"/>
        </w:rPr>
        <w:t>SECRETARIO</w:t>
      </w:r>
      <w:r w:rsidR="00A74DD1" w:rsidRPr="00BF65A0">
        <w:rPr>
          <w:rFonts w:ascii="Arial" w:eastAsia="Times New Roman" w:hAnsi="Arial" w:cs="Arial"/>
          <w:b/>
          <w:bCs/>
          <w:sz w:val="28"/>
          <w:szCs w:val="28"/>
          <w:lang w:eastAsia="es-ES"/>
        </w:rPr>
        <w:t>S</w:t>
      </w:r>
      <w:r w:rsidRPr="00BF65A0">
        <w:rPr>
          <w:rFonts w:ascii="Arial" w:eastAsia="Times New Roman" w:hAnsi="Arial" w:cs="Arial"/>
          <w:b/>
          <w:bCs/>
          <w:sz w:val="28"/>
          <w:szCs w:val="28"/>
          <w:lang w:eastAsia="es-ES"/>
        </w:rPr>
        <w:t xml:space="preserve"> DE ESTUDIO Y CUENTA: </w:t>
      </w:r>
      <w:r w:rsidRPr="00BF65A0">
        <w:rPr>
          <w:rFonts w:ascii="Arial" w:eastAsia="Times New Roman" w:hAnsi="Arial" w:cs="Arial"/>
          <w:bCs/>
          <w:color w:val="000000"/>
          <w:sz w:val="28"/>
          <w:szCs w:val="28"/>
          <w:lang w:eastAsia="es-MX"/>
        </w:rPr>
        <w:t>HUGO ENRIQUE CASAS CASTILLO</w:t>
      </w:r>
      <w:r w:rsidR="00A74DD1" w:rsidRPr="00BF65A0">
        <w:rPr>
          <w:rFonts w:ascii="Arial" w:eastAsia="Times New Roman" w:hAnsi="Arial" w:cs="Arial"/>
          <w:bCs/>
          <w:color w:val="000000"/>
          <w:sz w:val="28"/>
          <w:szCs w:val="28"/>
          <w:lang w:eastAsia="es-MX"/>
        </w:rPr>
        <w:t xml:space="preserve"> E IVÁN DE JESÚS CASTILLO BRIONES</w:t>
      </w:r>
    </w:p>
    <w:p w:rsidR="00F22ADB" w:rsidRPr="00BF65A0" w:rsidRDefault="00F22ADB" w:rsidP="00F22ADB">
      <w:pPr>
        <w:spacing w:before="600" w:afterLines="40" w:after="96" w:line="360" w:lineRule="auto"/>
        <w:jc w:val="both"/>
        <w:rPr>
          <w:rFonts w:ascii="Arial" w:eastAsia="Times New Roman" w:hAnsi="Arial" w:cs="Arial"/>
          <w:sz w:val="28"/>
          <w:szCs w:val="28"/>
          <w:lang w:eastAsia="es-ES"/>
        </w:rPr>
      </w:pPr>
      <w:r w:rsidRPr="00BF65A0">
        <w:rPr>
          <w:rFonts w:ascii="Arial" w:eastAsia="Times New Roman" w:hAnsi="Arial" w:cs="Arial"/>
          <w:sz w:val="28"/>
          <w:szCs w:val="28"/>
          <w:lang w:eastAsia="es-ES"/>
        </w:rPr>
        <w:t>Ciudad de México, a</w:t>
      </w:r>
      <w:r w:rsidR="00757CC7" w:rsidRPr="00BF65A0">
        <w:rPr>
          <w:rFonts w:ascii="Arial" w:eastAsia="Times New Roman" w:hAnsi="Arial" w:cs="Arial"/>
          <w:sz w:val="28"/>
          <w:szCs w:val="28"/>
          <w:lang w:eastAsia="es-ES"/>
        </w:rPr>
        <w:t xml:space="preserve"> veintitrés</w:t>
      </w:r>
      <w:r w:rsidR="00A74DD1" w:rsidRPr="00BF65A0">
        <w:rPr>
          <w:rFonts w:ascii="Arial" w:eastAsia="Times New Roman" w:hAnsi="Arial" w:cs="Arial"/>
          <w:sz w:val="28"/>
          <w:szCs w:val="28"/>
          <w:lang w:eastAsia="es-ES"/>
        </w:rPr>
        <w:t xml:space="preserve"> de mayo de dos mil diecinueve</w:t>
      </w:r>
      <w:r w:rsidRPr="00BF65A0">
        <w:rPr>
          <w:rFonts w:ascii="Arial" w:eastAsia="Times New Roman" w:hAnsi="Arial" w:cs="Arial"/>
          <w:sz w:val="28"/>
          <w:szCs w:val="28"/>
          <w:lang w:eastAsia="es-ES"/>
        </w:rPr>
        <w:t>.</w:t>
      </w:r>
    </w:p>
    <w:p w:rsidR="00A74DD1" w:rsidRPr="00BF65A0" w:rsidRDefault="00F22ADB" w:rsidP="00A74DD1">
      <w:pPr>
        <w:widowControl w:val="0"/>
        <w:spacing w:before="600" w:beforeAutospacing="1" w:after="40" w:afterAutospacing="1" w:line="360" w:lineRule="auto"/>
        <w:jc w:val="both"/>
        <w:rPr>
          <w:rFonts w:ascii="Arial" w:eastAsia="Times New Roman" w:hAnsi="Arial" w:cs="Arial"/>
          <w:b/>
          <w:bCs/>
          <w:sz w:val="28"/>
          <w:szCs w:val="28"/>
          <w:lang w:eastAsia="es-ES"/>
        </w:rPr>
      </w:pPr>
      <w:r w:rsidRPr="00BF65A0">
        <w:rPr>
          <w:rFonts w:ascii="Arial" w:eastAsia="Times New Roman" w:hAnsi="Arial" w:cs="Arial"/>
          <w:bCs/>
          <w:sz w:val="28"/>
          <w:szCs w:val="28"/>
          <w:lang w:eastAsia="es-ES"/>
        </w:rPr>
        <w:t>El Tribunal Electoral de la Ciudad de México</w:t>
      </w:r>
      <w:r w:rsidRPr="00BF65A0">
        <w:rPr>
          <w:rFonts w:ascii="Arial" w:eastAsia="Times New Roman" w:hAnsi="Arial" w:cs="Arial"/>
          <w:bCs/>
          <w:sz w:val="28"/>
          <w:szCs w:val="28"/>
          <w:vertAlign w:val="superscript"/>
          <w:lang w:eastAsia="es-ES"/>
        </w:rPr>
        <w:footnoteReference w:id="1"/>
      </w:r>
      <w:r w:rsidRPr="00BF65A0">
        <w:rPr>
          <w:rFonts w:ascii="Arial" w:eastAsia="Times New Roman" w:hAnsi="Arial" w:cs="Arial"/>
          <w:bCs/>
          <w:sz w:val="28"/>
          <w:szCs w:val="28"/>
          <w:lang w:eastAsia="es-ES"/>
        </w:rPr>
        <w:t xml:space="preserve"> resuelve el juicio indicado al rubro, </w:t>
      </w:r>
      <w:r w:rsidRPr="00BF65A0">
        <w:rPr>
          <w:rFonts w:ascii="Arial" w:eastAsia="Times New Roman" w:hAnsi="Arial" w:cs="Arial"/>
          <w:sz w:val="28"/>
          <w:szCs w:val="28"/>
          <w:lang w:eastAsia="es-ES"/>
        </w:rPr>
        <w:t>promovido por</w:t>
      </w:r>
      <w:r w:rsidR="00A74DD1" w:rsidRPr="00BF65A0">
        <w:rPr>
          <w:rFonts w:ascii="Arial" w:eastAsia="Times New Roman" w:hAnsi="Arial" w:cs="Arial"/>
          <w:sz w:val="28"/>
          <w:szCs w:val="28"/>
          <w:lang w:eastAsia="es-ES"/>
        </w:rPr>
        <w:t xml:space="preserve"> la ciudadana </w:t>
      </w:r>
      <w:r w:rsidR="00A74DD1" w:rsidRPr="00BF65A0">
        <w:rPr>
          <w:rFonts w:ascii="Arial" w:eastAsia="Times New Roman" w:hAnsi="Arial" w:cs="Arial"/>
          <w:b/>
          <w:sz w:val="28"/>
          <w:szCs w:val="28"/>
          <w:lang w:eastAsia="es-ES"/>
        </w:rPr>
        <w:t>María del Carmen Osnaya Garcés</w:t>
      </w:r>
      <w:r w:rsidRPr="00BF65A0">
        <w:rPr>
          <w:rFonts w:ascii="Arial" w:eastAsia="Times New Roman" w:hAnsi="Arial" w:cs="Arial"/>
          <w:sz w:val="28"/>
          <w:szCs w:val="28"/>
          <w:vertAlign w:val="superscript"/>
          <w:lang w:eastAsia="es-ES"/>
        </w:rPr>
        <w:footnoteReference w:id="2"/>
      </w:r>
      <w:r w:rsidR="00A74DD1" w:rsidRPr="00BF65A0">
        <w:rPr>
          <w:rFonts w:ascii="Arial" w:eastAsia="Times New Roman" w:hAnsi="Arial" w:cs="Arial"/>
          <w:sz w:val="28"/>
          <w:szCs w:val="28"/>
          <w:lang w:eastAsia="es-ES"/>
        </w:rPr>
        <w:t>,</w:t>
      </w:r>
      <w:r w:rsidRPr="00BF65A0">
        <w:rPr>
          <w:rFonts w:ascii="Arial" w:eastAsia="Times New Roman" w:hAnsi="Arial" w:cs="Arial"/>
          <w:sz w:val="28"/>
          <w:szCs w:val="28"/>
          <w:lang w:eastAsia="es-ES"/>
        </w:rPr>
        <w:t xml:space="preserve"> </w:t>
      </w:r>
      <w:r w:rsidR="00455134" w:rsidRPr="00BF65A0">
        <w:rPr>
          <w:rFonts w:ascii="Arial" w:eastAsia="Times New Roman" w:hAnsi="Arial" w:cs="Arial"/>
          <w:sz w:val="28"/>
          <w:szCs w:val="28"/>
          <w:lang w:eastAsia="es-ES"/>
        </w:rPr>
        <w:t>quien controvierte</w:t>
      </w:r>
      <w:r w:rsidRPr="00BF65A0">
        <w:rPr>
          <w:rFonts w:ascii="Arial" w:eastAsia="Times New Roman" w:hAnsi="Arial" w:cs="Arial"/>
          <w:sz w:val="28"/>
          <w:szCs w:val="28"/>
          <w:lang w:eastAsia="es-ES"/>
        </w:rPr>
        <w:t xml:space="preserve"> la omisión de la </w:t>
      </w:r>
      <w:r w:rsidR="00A74DD1" w:rsidRPr="00BF65A0">
        <w:rPr>
          <w:rFonts w:ascii="Arial" w:eastAsia="Times New Roman" w:hAnsi="Arial" w:cs="Arial"/>
          <w:sz w:val="28"/>
          <w:szCs w:val="28"/>
          <w:lang w:eastAsia="es-ES"/>
        </w:rPr>
        <w:t>persona titular de la Alcaldía de Tlalpan</w:t>
      </w:r>
      <w:r w:rsidRPr="00BF65A0">
        <w:rPr>
          <w:rFonts w:ascii="Arial" w:eastAsia="Times New Roman" w:hAnsi="Arial" w:cs="Arial"/>
          <w:sz w:val="28"/>
          <w:szCs w:val="28"/>
          <w:vertAlign w:val="superscript"/>
          <w:lang w:eastAsia="es-ES"/>
        </w:rPr>
        <w:footnoteReference w:id="3"/>
      </w:r>
      <w:r w:rsidRPr="00BF65A0">
        <w:rPr>
          <w:rFonts w:ascii="Arial" w:eastAsia="Times New Roman" w:hAnsi="Arial" w:cs="Arial"/>
          <w:sz w:val="28"/>
          <w:szCs w:val="28"/>
          <w:lang w:eastAsia="es-ES"/>
        </w:rPr>
        <w:t xml:space="preserve">, de </w:t>
      </w:r>
      <w:r w:rsidR="00643495" w:rsidRPr="00BF65A0">
        <w:rPr>
          <w:rFonts w:ascii="Arial" w:eastAsia="Times New Roman" w:hAnsi="Arial" w:cs="Arial"/>
          <w:sz w:val="28"/>
          <w:szCs w:val="28"/>
          <w:lang w:eastAsia="es-ES"/>
        </w:rPr>
        <w:t>dar respuesta a su solicitud</w:t>
      </w:r>
      <w:r w:rsidR="00A74DD1" w:rsidRPr="00BF65A0">
        <w:rPr>
          <w:rFonts w:ascii="Arial" w:eastAsia="Times New Roman" w:hAnsi="Arial" w:cs="Arial"/>
          <w:sz w:val="28"/>
          <w:szCs w:val="28"/>
          <w:lang w:eastAsia="es-ES"/>
        </w:rPr>
        <w:t xml:space="preserve"> presentada ante dicho órgano político administrativo mediante escrito de nueve de abril de dos mil diecinueve</w:t>
      </w:r>
      <w:r w:rsidR="008A4F70" w:rsidRPr="00BF65A0">
        <w:rPr>
          <w:rFonts w:ascii="Arial" w:eastAsia="Times New Roman" w:hAnsi="Arial" w:cs="Arial"/>
          <w:sz w:val="28"/>
          <w:szCs w:val="28"/>
          <w:lang w:eastAsia="es-ES"/>
        </w:rPr>
        <w:t>,</w:t>
      </w:r>
      <w:r w:rsidR="00A74DD1" w:rsidRPr="00BF65A0">
        <w:rPr>
          <w:rStyle w:val="Refdenotaalpie"/>
          <w:rFonts w:ascii="Arial" w:hAnsi="Arial" w:cs="Arial"/>
          <w:sz w:val="28"/>
          <w:szCs w:val="28"/>
          <w:lang w:val="es-MX"/>
        </w:rPr>
        <w:footnoteReference w:id="4"/>
      </w:r>
      <w:r w:rsidR="008A4F70" w:rsidRPr="00BF65A0">
        <w:rPr>
          <w:rFonts w:ascii="Arial" w:eastAsia="Times New Roman" w:hAnsi="Arial" w:cs="Arial"/>
          <w:sz w:val="28"/>
          <w:szCs w:val="28"/>
          <w:lang w:eastAsia="es-ES"/>
        </w:rPr>
        <w:t xml:space="preserve"> a </w:t>
      </w:r>
      <w:r w:rsidR="00AC3386" w:rsidRPr="00BF65A0">
        <w:rPr>
          <w:rFonts w:ascii="Arial" w:eastAsia="Times New Roman" w:hAnsi="Arial" w:cs="Arial"/>
          <w:sz w:val="28"/>
          <w:szCs w:val="28"/>
          <w:lang w:eastAsia="es-ES"/>
        </w:rPr>
        <w:t>través</w:t>
      </w:r>
      <w:r w:rsidR="008A4F70" w:rsidRPr="00BF65A0">
        <w:rPr>
          <w:rFonts w:ascii="Arial" w:eastAsia="Times New Roman" w:hAnsi="Arial" w:cs="Arial"/>
          <w:sz w:val="28"/>
          <w:szCs w:val="28"/>
          <w:lang w:eastAsia="es-ES"/>
        </w:rPr>
        <w:t xml:space="preserve"> de la cual, solicitó información relacionada con la elección de los i</w:t>
      </w:r>
      <w:r w:rsidR="00356CC6" w:rsidRPr="00BF65A0">
        <w:rPr>
          <w:rFonts w:ascii="Arial" w:eastAsia="Times New Roman" w:hAnsi="Arial" w:cs="Arial"/>
          <w:sz w:val="28"/>
          <w:szCs w:val="28"/>
          <w:lang w:eastAsia="es-ES"/>
        </w:rPr>
        <w:t>ntegrantes de la Comisión Socioc</w:t>
      </w:r>
      <w:r w:rsidR="008A4F70" w:rsidRPr="00BF65A0">
        <w:rPr>
          <w:rFonts w:ascii="Arial" w:eastAsia="Times New Roman" w:hAnsi="Arial" w:cs="Arial"/>
          <w:sz w:val="28"/>
          <w:szCs w:val="28"/>
          <w:lang w:eastAsia="es-ES"/>
        </w:rPr>
        <w:t xml:space="preserve">ultural </w:t>
      </w:r>
      <w:r w:rsidR="00356CC6" w:rsidRPr="00BF65A0">
        <w:rPr>
          <w:rFonts w:ascii="Arial" w:eastAsia="Times New Roman" w:hAnsi="Arial" w:cs="Arial"/>
          <w:sz w:val="28"/>
          <w:szCs w:val="28"/>
          <w:lang w:eastAsia="es-ES"/>
        </w:rPr>
        <w:t xml:space="preserve">y Deportiva </w:t>
      </w:r>
      <w:r w:rsidR="008A4F70" w:rsidRPr="00BF65A0">
        <w:rPr>
          <w:rFonts w:ascii="Arial" w:eastAsia="Times New Roman" w:hAnsi="Arial" w:cs="Arial"/>
          <w:sz w:val="28"/>
          <w:szCs w:val="28"/>
          <w:lang w:eastAsia="es-ES"/>
        </w:rPr>
        <w:t xml:space="preserve">del pueblo de San Pedro </w:t>
      </w:r>
      <w:r w:rsidR="00AC3386" w:rsidRPr="00BF65A0">
        <w:rPr>
          <w:rFonts w:ascii="Arial" w:eastAsia="Times New Roman" w:hAnsi="Arial" w:cs="Arial"/>
          <w:sz w:val="28"/>
          <w:szCs w:val="28"/>
          <w:lang w:eastAsia="es-ES"/>
        </w:rPr>
        <w:t>Mártir</w:t>
      </w:r>
      <w:r w:rsidR="008A4F70" w:rsidRPr="00BF65A0">
        <w:rPr>
          <w:rFonts w:ascii="Arial" w:eastAsia="Times New Roman" w:hAnsi="Arial" w:cs="Arial"/>
          <w:sz w:val="28"/>
          <w:szCs w:val="28"/>
          <w:lang w:eastAsia="es-ES"/>
        </w:rPr>
        <w:t>.</w:t>
      </w:r>
    </w:p>
    <w:p w:rsidR="00F22ADB" w:rsidRPr="00BF65A0" w:rsidRDefault="00F22ADB" w:rsidP="00A74DD1">
      <w:pPr>
        <w:widowControl w:val="0"/>
        <w:spacing w:before="600" w:beforeAutospacing="1" w:after="40" w:afterAutospacing="1" w:line="360" w:lineRule="auto"/>
        <w:jc w:val="center"/>
        <w:rPr>
          <w:rFonts w:ascii="Arial" w:eastAsia="Times New Roman" w:hAnsi="Arial" w:cs="Arial"/>
          <w:b/>
          <w:bCs/>
          <w:sz w:val="28"/>
          <w:szCs w:val="28"/>
          <w:lang w:eastAsia="es-ES"/>
        </w:rPr>
      </w:pPr>
      <w:r w:rsidRPr="00BF65A0">
        <w:rPr>
          <w:rFonts w:ascii="Arial" w:eastAsia="Times New Roman" w:hAnsi="Arial" w:cs="Arial"/>
          <w:b/>
          <w:bCs/>
          <w:sz w:val="28"/>
          <w:szCs w:val="28"/>
          <w:lang w:eastAsia="es-ES"/>
        </w:rPr>
        <w:lastRenderedPageBreak/>
        <w:t>A N T E C E D E N T E S</w:t>
      </w:r>
    </w:p>
    <w:p w:rsidR="00F22ADB" w:rsidRPr="00BF65A0" w:rsidRDefault="00F22ADB" w:rsidP="00F22ADB">
      <w:pPr>
        <w:spacing w:after="0" w:line="360" w:lineRule="auto"/>
        <w:jc w:val="both"/>
        <w:rPr>
          <w:rFonts w:ascii="Arial" w:eastAsia="Times New Roman" w:hAnsi="Arial" w:cs="Arial"/>
          <w:sz w:val="28"/>
          <w:szCs w:val="28"/>
          <w:lang w:eastAsia="es-ES"/>
        </w:rPr>
      </w:pPr>
      <w:r w:rsidRPr="00BF65A0">
        <w:rPr>
          <w:rFonts w:ascii="Arial" w:eastAsia="Times New Roman" w:hAnsi="Arial" w:cs="Arial"/>
          <w:sz w:val="28"/>
          <w:szCs w:val="28"/>
          <w:lang w:eastAsia="es-ES"/>
        </w:rPr>
        <w:t xml:space="preserve">De lo narrado por la </w:t>
      </w:r>
      <w:r w:rsidRPr="00BF65A0">
        <w:rPr>
          <w:rFonts w:ascii="Arial" w:eastAsia="Times New Roman" w:hAnsi="Arial" w:cs="Arial"/>
          <w:i/>
          <w:sz w:val="28"/>
          <w:szCs w:val="28"/>
          <w:lang w:eastAsia="es-ES"/>
        </w:rPr>
        <w:t>parte actora</w:t>
      </w:r>
      <w:r w:rsidRPr="00BF65A0">
        <w:rPr>
          <w:rFonts w:ascii="Arial" w:eastAsia="Times New Roman" w:hAnsi="Arial" w:cs="Arial"/>
          <w:sz w:val="28"/>
          <w:szCs w:val="28"/>
          <w:lang w:eastAsia="es-ES"/>
        </w:rPr>
        <w:t>, del informe circunstanciado, así como</w:t>
      </w:r>
      <w:r w:rsidR="00A74DD1" w:rsidRPr="00BF65A0">
        <w:rPr>
          <w:rFonts w:ascii="Arial" w:eastAsia="Times New Roman" w:hAnsi="Arial" w:cs="Arial"/>
          <w:sz w:val="28"/>
          <w:szCs w:val="28"/>
          <w:lang w:eastAsia="es-ES"/>
        </w:rPr>
        <w:t>,</w:t>
      </w:r>
      <w:r w:rsidRPr="00BF65A0">
        <w:rPr>
          <w:rFonts w:ascii="Arial" w:eastAsia="Times New Roman" w:hAnsi="Arial" w:cs="Arial"/>
          <w:sz w:val="28"/>
          <w:szCs w:val="28"/>
          <w:lang w:eastAsia="es-ES"/>
        </w:rPr>
        <w:t xml:space="preserve"> de las constancias que integran el expediente al rubro citado, se advierte lo siguiente:</w:t>
      </w:r>
    </w:p>
    <w:p w:rsidR="00F22ADB" w:rsidRPr="00BF65A0" w:rsidRDefault="008F459B" w:rsidP="00834D5A">
      <w:pPr>
        <w:spacing w:before="100" w:beforeAutospacing="1" w:after="100" w:afterAutospacing="1" w:line="360" w:lineRule="auto"/>
        <w:rPr>
          <w:rFonts w:ascii="Arial" w:eastAsia="Times New Roman" w:hAnsi="Arial" w:cs="Arial"/>
          <w:b/>
          <w:sz w:val="28"/>
          <w:szCs w:val="28"/>
          <w:lang w:eastAsia="es-ES"/>
        </w:rPr>
      </w:pPr>
      <w:r w:rsidRPr="00BF65A0">
        <w:rPr>
          <w:rFonts w:ascii="Arial" w:eastAsia="Times New Roman" w:hAnsi="Arial" w:cs="Arial"/>
          <w:b/>
          <w:sz w:val="28"/>
          <w:szCs w:val="28"/>
          <w:lang w:eastAsia="es-ES"/>
        </w:rPr>
        <w:t>I. Acto Impugnado.</w:t>
      </w:r>
    </w:p>
    <w:p w:rsidR="00F22ADB" w:rsidRPr="00BF65A0" w:rsidRDefault="00F22ADB" w:rsidP="00834D5A">
      <w:pPr>
        <w:spacing w:before="100" w:beforeAutospacing="1" w:after="100" w:afterAutospacing="1" w:line="360" w:lineRule="auto"/>
        <w:jc w:val="both"/>
        <w:rPr>
          <w:rFonts w:ascii="Arial" w:eastAsia="Times New Roman" w:hAnsi="Arial" w:cs="Arial"/>
          <w:sz w:val="28"/>
          <w:szCs w:val="28"/>
          <w:lang w:eastAsia="es-ES"/>
        </w:rPr>
      </w:pPr>
      <w:r w:rsidRPr="00BF65A0">
        <w:rPr>
          <w:rFonts w:ascii="Arial" w:eastAsia="Times New Roman" w:hAnsi="Arial" w:cs="Arial"/>
          <w:b/>
          <w:sz w:val="28"/>
          <w:szCs w:val="28"/>
          <w:lang w:eastAsia="es-ES"/>
        </w:rPr>
        <w:t xml:space="preserve">1. </w:t>
      </w:r>
      <w:r w:rsidR="008F459B" w:rsidRPr="00BF65A0">
        <w:rPr>
          <w:rFonts w:ascii="Arial" w:hAnsi="Arial" w:cs="Arial"/>
          <w:b/>
          <w:bCs/>
          <w:sz w:val="28"/>
          <w:szCs w:val="28"/>
        </w:rPr>
        <w:t>Solicitud a</w:t>
      </w:r>
      <w:r w:rsidR="00834D5A" w:rsidRPr="00BF65A0">
        <w:rPr>
          <w:rFonts w:ascii="Arial" w:hAnsi="Arial" w:cs="Arial"/>
          <w:b/>
          <w:bCs/>
          <w:sz w:val="28"/>
          <w:szCs w:val="28"/>
        </w:rPr>
        <w:t xml:space="preserve"> </w:t>
      </w:r>
      <w:r w:rsidR="008F459B" w:rsidRPr="00BF65A0">
        <w:rPr>
          <w:rFonts w:ascii="Arial" w:hAnsi="Arial" w:cs="Arial"/>
          <w:b/>
          <w:bCs/>
          <w:sz w:val="28"/>
          <w:szCs w:val="28"/>
        </w:rPr>
        <w:t>l</w:t>
      </w:r>
      <w:r w:rsidR="00834D5A" w:rsidRPr="00BF65A0">
        <w:rPr>
          <w:rFonts w:ascii="Arial" w:hAnsi="Arial" w:cs="Arial"/>
          <w:b/>
          <w:bCs/>
          <w:sz w:val="28"/>
          <w:szCs w:val="28"/>
        </w:rPr>
        <w:t>a</w:t>
      </w:r>
      <w:r w:rsidR="008F459B" w:rsidRPr="00BF65A0">
        <w:rPr>
          <w:rFonts w:ascii="Arial" w:hAnsi="Arial" w:cs="Arial"/>
          <w:b/>
          <w:bCs/>
          <w:sz w:val="28"/>
          <w:szCs w:val="28"/>
        </w:rPr>
        <w:t xml:space="preserve"> Alcalde</w:t>
      </w:r>
      <w:r w:rsidR="00834D5A" w:rsidRPr="00BF65A0">
        <w:rPr>
          <w:rFonts w:ascii="Arial" w:hAnsi="Arial" w:cs="Arial"/>
          <w:b/>
          <w:bCs/>
          <w:sz w:val="28"/>
          <w:szCs w:val="28"/>
        </w:rPr>
        <w:t>sa</w:t>
      </w:r>
      <w:r w:rsidR="008F459B" w:rsidRPr="00BF65A0">
        <w:rPr>
          <w:rFonts w:ascii="Arial" w:hAnsi="Arial" w:cs="Arial"/>
          <w:b/>
          <w:bCs/>
          <w:sz w:val="28"/>
          <w:szCs w:val="28"/>
        </w:rPr>
        <w:t xml:space="preserve"> en </w:t>
      </w:r>
      <w:r w:rsidR="00834D5A" w:rsidRPr="00BF65A0">
        <w:rPr>
          <w:rFonts w:ascii="Arial" w:hAnsi="Arial" w:cs="Arial"/>
          <w:b/>
          <w:bCs/>
          <w:sz w:val="28"/>
          <w:szCs w:val="28"/>
        </w:rPr>
        <w:t>Tlalpan</w:t>
      </w:r>
      <w:r w:rsidR="008F459B" w:rsidRPr="00BF65A0">
        <w:rPr>
          <w:rFonts w:ascii="Arial" w:hAnsi="Arial" w:cs="Arial"/>
          <w:b/>
          <w:bCs/>
          <w:sz w:val="28"/>
          <w:szCs w:val="28"/>
        </w:rPr>
        <w:t xml:space="preserve">. </w:t>
      </w:r>
      <w:r w:rsidR="00834D5A" w:rsidRPr="00BF65A0">
        <w:rPr>
          <w:rFonts w:ascii="Arial" w:hAnsi="Arial" w:cs="Arial"/>
          <w:bCs/>
          <w:sz w:val="28"/>
          <w:szCs w:val="28"/>
        </w:rPr>
        <w:t>El nueve</w:t>
      </w:r>
      <w:r w:rsidR="008F459B" w:rsidRPr="00BF65A0">
        <w:rPr>
          <w:rFonts w:ascii="Arial" w:hAnsi="Arial" w:cs="Arial"/>
          <w:bCs/>
          <w:sz w:val="28"/>
          <w:szCs w:val="28"/>
        </w:rPr>
        <w:t xml:space="preserve"> de </w:t>
      </w:r>
      <w:r w:rsidR="00834D5A" w:rsidRPr="00BF65A0">
        <w:rPr>
          <w:rFonts w:ascii="Arial" w:hAnsi="Arial" w:cs="Arial"/>
          <w:bCs/>
          <w:sz w:val="28"/>
          <w:szCs w:val="28"/>
        </w:rPr>
        <w:t>abril,</w:t>
      </w:r>
      <w:r w:rsidR="008F459B" w:rsidRPr="00BF65A0">
        <w:rPr>
          <w:rFonts w:ascii="Arial" w:hAnsi="Arial" w:cs="Arial"/>
          <w:bCs/>
          <w:sz w:val="28"/>
          <w:szCs w:val="28"/>
        </w:rPr>
        <w:t xml:space="preserve"> </w:t>
      </w:r>
      <w:r w:rsidR="005B4754" w:rsidRPr="00BF65A0">
        <w:rPr>
          <w:rFonts w:ascii="Arial" w:hAnsi="Arial" w:cs="Arial"/>
          <w:bCs/>
          <w:sz w:val="28"/>
          <w:szCs w:val="28"/>
        </w:rPr>
        <w:t>la</w:t>
      </w:r>
      <w:r w:rsidR="005B4754" w:rsidRPr="00BF65A0">
        <w:rPr>
          <w:rFonts w:ascii="Arial" w:hAnsi="Arial" w:cs="Arial"/>
          <w:bCs/>
          <w:i/>
          <w:sz w:val="28"/>
          <w:szCs w:val="28"/>
        </w:rPr>
        <w:t xml:space="preserve"> parte</w:t>
      </w:r>
      <w:r w:rsidR="008F459B" w:rsidRPr="00BF65A0">
        <w:rPr>
          <w:rFonts w:ascii="Arial" w:hAnsi="Arial" w:cs="Arial"/>
          <w:bCs/>
          <w:i/>
          <w:sz w:val="28"/>
          <w:szCs w:val="28"/>
        </w:rPr>
        <w:t xml:space="preserve"> actor</w:t>
      </w:r>
      <w:r w:rsidR="005B4754" w:rsidRPr="00BF65A0">
        <w:rPr>
          <w:rFonts w:ascii="Arial" w:hAnsi="Arial" w:cs="Arial"/>
          <w:bCs/>
          <w:i/>
          <w:sz w:val="28"/>
          <w:szCs w:val="28"/>
        </w:rPr>
        <w:t>a</w:t>
      </w:r>
      <w:r w:rsidR="008F459B" w:rsidRPr="00BF65A0">
        <w:rPr>
          <w:rFonts w:ascii="Arial" w:hAnsi="Arial" w:cs="Arial"/>
          <w:bCs/>
          <w:sz w:val="28"/>
          <w:szCs w:val="28"/>
        </w:rPr>
        <w:t xml:space="preserve"> presentó escrito </w:t>
      </w:r>
      <w:r w:rsidR="005B4754" w:rsidRPr="00BF65A0">
        <w:rPr>
          <w:rFonts w:ascii="Arial" w:hAnsi="Arial" w:cs="Arial"/>
          <w:bCs/>
          <w:sz w:val="28"/>
          <w:szCs w:val="28"/>
        </w:rPr>
        <w:t>ante la Alcaldía de Tlalpan</w:t>
      </w:r>
      <w:r w:rsidR="008F459B" w:rsidRPr="00BF65A0">
        <w:rPr>
          <w:rFonts w:ascii="Arial" w:hAnsi="Arial" w:cs="Arial"/>
          <w:bCs/>
          <w:sz w:val="28"/>
          <w:szCs w:val="28"/>
        </w:rPr>
        <w:t>, a través del cual</w:t>
      </w:r>
      <w:r w:rsidR="005B4754" w:rsidRPr="00BF65A0">
        <w:rPr>
          <w:rFonts w:ascii="Arial" w:hAnsi="Arial" w:cs="Arial"/>
          <w:bCs/>
          <w:sz w:val="28"/>
          <w:szCs w:val="28"/>
        </w:rPr>
        <w:t xml:space="preserve"> solicitó se le informara, </w:t>
      </w:r>
      <w:r w:rsidR="005B4754" w:rsidRPr="00BF65A0">
        <w:rPr>
          <w:rFonts w:ascii="Arial" w:hAnsi="Arial" w:cs="Arial"/>
          <w:bCs/>
          <w:i/>
          <w:sz w:val="28"/>
          <w:szCs w:val="28"/>
        </w:rPr>
        <w:t xml:space="preserve">“si a la fecha, ha realizado, tiene conocimiento o ha sido notificado de actos llevados a cabo con el objeto de elegir a los integrantes de la Comisión Socio Cultural del Pueblo de San Pedro </w:t>
      </w:r>
      <w:r w:rsidR="00891076" w:rsidRPr="00BF65A0">
        <w:rPr>
          <w:rFonts w:ascii="Arial" w:hAnsi="Arial" w:cs="Arial"/>
          <w:bCs/>
          <w:i/>
          <w:sz w:val="28"/>
          <w:szCs w:val="28"/>
        </w:rPr>
        <w:t>Mártir</w:t>
      </w:r>
      <w:r w:rsidR="005B4754" w:rsidRPr="00BF65A0">
        <w:rPr>
          <w:rFonts w:ascii="Arial" w:hAnsi="Arial" w:cs="Arial"/>
          <w:bCs/>
          <w:i/>
          <w:sz w:val="28"/>
          <w:szCs w:val="28"/>
        </w:rPr>
        <w:t>”</w:t>
      </w:r>
      <w:r w:rsidR="00891076" w:rsidRPr="00BF65A0">
        <w:rPr>
          <w:rFonts w:ascii="Arial" w:hAnsi="Arial" w:cs="Arial"/>
          <w:bCs/>
          <w:sz w:val="28"/>
          <w:szCs w:val="28"/>
        </w:rPr>
        <w:t>.</w:t>
      </w:r>
    </w:p>
    <w:p w:rsidR="00F22ADB" w:rsidRPr="00BF65A0" w:rsidRDefault="00F22ADB" w:rsidP="00834D5A">
      <w:pPr>
        <w:spacing w:before="100" w:beforeAutospacing="1" w:after="100" w:afterAutospacing="1" w:line="360" w:lineRule="auto"/>
        <w:jc w:val="both"/>
        <w:rPr>
          <w:rFonts w:ascii="Arial" w:eastAsia="Times New Roman" w:hAnsi="Arial" w:cs="Arial"/>
          <w:b/>
          <w:sz w:val="28"/>
          <w:szCs w:val="28"/>
          <w:lang w:eastAsia="es-ES"/>
        </w:rPr>
      </w:pPr>
      <w:r w:rsidRPr="00BF65A0">
        <w:rPr>
          <w:rFonts w:ascii="Arial" w:eastAsia="Times New Roman" w:hAnsi="Arial" w:cs="Arial"/>
          <w:b/>
          <w:sz w:val="28"/>
          <w:szCs w:val="28"/>
          <w:lang w:eastAsia="es-ES"/>
        </w:rPr>
        <w:t xml:space="preserve">II. Juicio </w:t>
      </w:r>
      <w:r w:rsidR="008F459B" w:rsidRPr="00BF65A0">
        <w:rPr>
          <w:rFonts w:ascii="Arial" w:eastAsia="Times New Roman" w:hAnsi="Arial" w:cs="Arial"/>
          <w:b/>
          <w:sz w:val="28"/>
          <w:szCs w:val="28"/>
          <w:lang w:eastAsia="es-ES"/>
        </w:rPr>
        <w:t>de la Ciudadanía.</w:t>
      </w:r>
    </w:p>
    <w:p w:rsidR="00F22ADB" w:rsidRPr="00BF65A0" w:rsidRDefault="00F22ADB" w:rsidP="00834D5A">
      <w:pPr>
        <w:autoSpaceDE w:val="0"/>
        <w:autoSpaceDN w:val="0"/>
        <w:adjustRightInd w:val="0"/>
        <w:spacing w:before="100" w:beforeAutospacing="1" w:after="100" w:afterAutospacing="1" w:line="360" w:lineRule="auto"/>
        <w:jc w:val="both"/>
        <w:rPr>
          <w:rFonts w:ascii="Arial" w:eastAsia="Times New Roman" w:hAnsi="Arial" w:cs="Arial"/>
          <w:sz w:val="28"/>
          <w:szCs w:val="28"/>
          <w:lang w:eastAsia="es-ES"/>
        </w:rPr>
      </w:pPr>
      <w:r w:rsidRPr="00BF65A0">
        <w:rPr>
          <w:rFonts w:ascii="Arial" w:eastAsia="Times New Roman" w:hAnsi="Arial" w:cs="Arial"/>
          <w:b/>
          <w:sz w:val="28"/>
          <w:szCs w:val="28"/>
          <w:lang w:eastAsia="es-ES"/>
        </w:rPr>
        <w:t xml:space="preserve">1. Presentación. </w:t>
      </w:r>
      <w:r w:rsidR="00891076" w:rsidRPr="00BF65A0">
        <w:rPr>
          <w:rFonts w:ascii="Arial" w:eastAsia="Times New Roman" w:hAnsi="Arial" w:cs="Arial"/>
          <w:sz w:val="28"/>
          <w:szCs w:val="28"/>
          <w:lang w:eastAsia="es-ES"/>
        </w:rPr>
        <w:t>El veinticinco</w:t>
      </w:r>
      <w:r w:rsidRPr="00BF65A0">
        <w:rPr>
          <w:rFonts w:ascii="Arial" w:eastAsia="Times New Roman" w:hAnsi="Arial" w:cs="Arial"/>
          <w:sz w:val="28"/>
          <w:szCs w:val="28"/>
          <w:lang w:eastAsia="es-ES"/>
        </w:rPr>
        <w:t xml:space="preserve"> de </w:t>
      </w:r>
      <w:r w:rsidR="00891076" w:rsidRPr="00BF65A0">
        <w:rPr>
          <w:rFonts w:ascii="Arial" w:eastAsia="Times New Roman" w:hAnsi="Arial" w:cs="Arial"/>
          <w:sz w:val="28"/>
          <w:szCs w:val="28"/>
          <w:lang w:eastAsia="es-ES"/>
        </w:rPr>
        <w:t>abril</w:t>
      </w:r>
      <w:r w:rsidRPr="00BF65A0">
        <w:rPr>
          <w:rFonts w:ascii="Arial" w:eastAsia="Times New Roman" w:hAnsi="Arial" w:cs="Arial"/>
          <w:sz w:val="28"/>
          <w:szCs w:val="28"/>
          <w:lang w:eastAsia="es-ES"/>
        </w:rPr>
        <w:t xml:space="preserve">, </w:t>
      </w:r>
      <w:r w:rsidRPr="00BF65A0">
        <w:rPr>
          <w:rFonts w:ascii="Arial" w:eastAsia="Times New Roman" w:hAnsi="Arial" w:cs="Arial"/>
          <w:i/>
          <w:sz w:val="28"/>
          <w:szCs w:val="28"/>
          <w:lang w:eastAsia="es-ES"/>
        </w:rPr>
        <w:t xml:space="preserve">la parte actora </w:t>
      </w:r>
      <w:r w:rsidRPr="00BF65A0">
        <w:rPr>
          <w:rFonts w:ascii="Arial" w:eastAsia="Times New Roman" w:hAnsi="Arial" w:cs="Arial"/>
          <w:sz w:val="28"/>
          <w:szCs w:val="28"/>
          <w:lang w:eastAsia="es-ES"/>
        </w:rPr>
        <w:t xml:space="preserve">presentó ante la </w:t>
      </w:r>
      <w:r w:rsidR="00891076" w:rsidRPr="00BF65A0">
        <w:rPr>
          <w:rFonts w:ascii="Arial" w:eastAsia="Times New Roman" w:hAnsi="Arial" w:cs="Arial"/>
          <w:i/>
          <w:sz w:val="28"/>
          <w:szCs w:val="28"/>
          <w:lang w:eastAsia="es-ES"/>
        </w:rPr>
        <w:t>Autoridad Responsable</w:t>
      </w:r>
      <w:r w:rsidR="00891076" w:rsidRPr="00BF65A0">
        <w:rPr>
          <w:rFonts w:ascii="Arial" w:eastAsia="Times New Roman" w:hAnsi="Arial" w:cs="Arial"/>
          <w:sz w:val="28"/>
          <w:szCs w:val="28"/>
          <w:lang w:eastAsia="es-ES"/>
        </w:rPr>
        <w:t>, j</w:t>
      </w:r>
      <w:r w:rsidRPr="00BF65A0">
        <w:rPr>
          <w:rFonts w:ascii="Arial" w:eastAsia="Times New Roman" w:hAnsi="Arial" w:cs="Arial"/>
          <w:sz w:val="28"/>
          <w:szCs w:val="28"/>
          <w:lang w:eastAsia="es-ES"/>
        </w:rPr>
        <w:t xml:space="preserve">uicio </w:t>
      </w:r>
      <w:r w:rsidR="00891076" w:rsidRPr="00BF65A0">
        <w:rPr>
          <w:rFonts w:ascii="Arial" w:eastAsia="Times New Roman" w:hAnsi="Arial" w:cs="Arial"/>
          <w:sz w:val="28"/>
          <w:szCs w:val="28"/>
          <w:lang w:eastAsia="es-ES"/>
        </w:rPr>
        <w:t>de la c</w:t>
      </w:r>
      <w:r w:rsidRPr="00BF65A0">
        <w:rPr>
          <w:rFonts w:ascii="Arial" w:eastAsia="Times New Roman" w:hAnsi="Arial" w:cs="Arial"/>
          <w:sz w:val="28"/>
          <w:szCs w:val="28"/>
          <w:lang w:eastAsia="es-ES"/>
        </w:rPr>
        <w:t xml:space="preserve">iudadanía a fin de controvertir la omisión </w:t>
      </w:r>
      <w:r w:rsidR="00891076" w:rsidRPr="00BF65A0">
        <w:rPr>
          <w:rFonts w:ascii="Arial" w:eastAsia="Times New Roman" w:hAnsi="Arial" w:cs="Arial"/>
          <w:sz w:val="28"/>
          <w:szCs w:val="28"/>
          <w:lang w:eastAsia="es-ES"/>
        </w:rPr>
        <w:t>de la persona titular de la Alcaldía de Tlalpan, de dar respuesta a su solicitud</w:t>
      </w:r>
      <w:r w:rsidRPr="00BF65A0">
        <w:rPr>
          <w:rFonts w:ascii="Arial" w:eastAsia="Times New Roman" w:hAnsi="Arial" w:cs="Arial"/>
          <w:sz w:val="28"/>
          <w:szCs w:val="28"/>
          <w:lang w:eastAsia="es-ES"/>
        </w:rPr>
        <w:t>.</w:t>
      </w:r>
    </w:p>
    <w:p w:rsidR="00643495" w:rsidRPr="00BF65A0" w:rsidRDefault="00F22ADB" w:rsidP="00891076">
      <w:pPr>
        <w:pStyle w:val="Textonotapie"/>
        <w:spacing w:before="100" w:beforeAutospacing="1" w:after="100" w:afterAutospacing="1" w:line="360" w:lineRule="auto"/>
        <w:jc w:val="both"/>
        <w:rPr>
          <w:rFonts w:ascii="Arial" w:hAnsi="Arial" w:cs="Arial"/>
          <w:sz w:val="28"/>
          <w:szCs w:val="28"/>
        </w:rPr>
      </w:pPr>
      <w:r w:rsidRPr="00BF65A0">
        <w:rPr>
          <w:rFonts w:ascii="Arial" w:hAnsi="Arial" w:cs="Arial"/>
          <w:b/>
          <w:sz w:val="28"/>
          <w:szCs w:val="28"/>
        </w:rPr>
        <w:t>2</w:t>
      </w:r>
      <w:r w:rsidR="00891076" w:rsidRPr="00BF65A0">
        <w:rPr>
          <w:rFonts w:ascii="Arial" w:hAnsi="Arial" w:cs="Arial"/>
          <w:b/>
          <w:sz w:val="28"/>
          <w:szCs w:val="28"/>
        </w:rPr>
        <w:t xml:space="preserve">. </w:t>
      </w:r>
      <w:r w:rsidR="00643495" w:rsidRPr="00BF65A0">
        <w:rPr>
          <w:rFonts w:ascii="Arial" w:hAnsi="Arial" w:cs="Arial"/>
          <w:b/>
          <w:sz w:val="28"/>
          <w:szCs w:val="28"/>
        </w:rPr>
        <w:t xml:space="preserve">Emisión de la respuesta. </w:t>
      </w:r>
      <w:r w:rsidR="00643495" w:rsidRPr="00BF65A0">
        <w:rPr>
          <w:rFonts w:ascii="Arial" w:hAnsi="Arial" w:cs="Arial"/>
          <w:sz w:val="28"/>
          <w:szCs w:val="28"/>
        </w:rPr>
        <w:t xml:space="preserve">El seis de mayo, la </w:t>
      </w:r>
      <w:r w:rsidR="00643495" w:rsidRPr="00BF65A0">
        <w:rPr>
          <w:rFonts w:ascii="Arial" w:hAnsi="Arial" w:cs="Arial"/>
          <w:i/>
          <w:sz w:val="28"/>
          <w:szCs w:val="28"/>
        </w:rPr>
        <w:t xml:space="preserve">Autoridad Responsable, </w:t>
      </w:r>
      <w:r w:rsidR="00643495" w:rsidRPr="00BF65A0">
        <w:rPr>
          <w:rFonts w:ascii="Arial" w:hAnsi="Arial" w:cs="Arial"/>
          <w:sz w:val="28"/>
          <w:szCs w:val="28"/>
        </w:rPr>
        <w:t xml:space="preserve">emitió el oficio de respuesta, que recayó al escrito de solicitud antes referido, presentado por la </w:t>
      </w:r>
      <w:r w:rsidR="00643495" w:rsidRPr="00BF65A0">
        <w:rPr>
          <w:rFonts w:ascii="Arial" w:hAnsi="Arial" w:cs="Arial"/>
          <w:i/>
          <w:sz w:val="28"/>
          <w:szCs w:val="28"/>
        </w:rPr>
        <w:t>parte actora</w:t>
      </w:r>
      <w:r w:rsidR="00643495" w:rsidRPr="00BF65A0">
        <w:rPr>
          <w:rFonts w:ascii="Arial" w:hAnsi="Arial" w:cs="Arial"/>
          <w:sz w:val="28"/>
          <w:szCs w:val="28"/>
        </w:rPr>
        <w:t xml:space="preserve">, mismo que fue hecho de su conocimiento el ocho de mayo siguiente. </w:t>
      </w:r>
    </w:p>
    <w:p w:rsidR="00891076" w:rsidRPr="00BF65A0" w:rsidRDefault="00643495" w:rsidP="00891076">
      <w:pPr>
        <w:pStyle w:val="Textonotapie"/>
        <w:spacing w:before="100" w:beforeAutospacing="1" w:after="100" w:afterAutospacing="1" w:line="360" w:lineRule="auto"/>
        <w:jc w:val="both"/>
        <w:rPr>
          <w:rFonts w:ascii="Arial" w:hAnsi="Arial" w:cs="Arial"/>
          <w:b/>
          <w:sz w:val="28"/>
          <w:szCs w:val="28"/>
        </w:rPr>
      </w:pPr>
      <w:r w:rsidRPr="00BF65A0">
        <w:rPr>
          <w:rFonts w:ascii="Arial" w:eastAsia="Calibri" w:hAnsi="Arial" w:cs="Arial"/>
          <w:b/>
          <w:sz w:val="28"/>
          <w:szCs w:val="28"/>
        </w:rPr>
        <w:t xml:space="preserve">3. </w:t>
      </w:r>
      <w:r w:rsidR="007D0BF4" w:rsidRPr="00BF65A0">
        <w:rPr>
          <w:rFonts w:ascii="Arial" w:eastAsia="Calibri" w:hAnsi="Arial" w:cs="Arial"/>
          <w:b/>
          <w:sz w:val="28"/>
          <w:szCs w:val="28"/>
        </w:rPr>
        <w:t xml:space="preserve">Remisión del expediente. </w:t>
      </w:r>
      <w:r w:rsidRPr="00BF65A0">
        <w:rPr>
          <w:rFonts w:ascii="Arial" w:eastAsia="Calibri" w:hAnsi="Arial" w:cs="Arial"/>
          <w:sz w:val="28"/>
          <w:szCs w:val="28"/>
        </w:rPr>
        <w:t>El diez de mayo</w:t>
      </w:r>
      <w:r w:rsidR="007D0BF4" w:rsidRPr="00BF65A0">
        <w:rPr>
          <w:rFonts w:ascii="Arial" w:eastAsia="Calibri" w:hAnsi="Arial" w:cs="Arial"/>
          <w:sz w:val="28"/>
          <w:szCs w:val="28"/>
        </w:rPr>
        <w:t>, el Apoderado General de la Alcaldía de Tlalpan,</w:t>
      </w:r>
      <w:r w:rsidR="007D0BF4" w:rsidRPr="00BF65A0">
        <w:rPr>
          <w:rFonts w:ascii="Arial" w:eastAsia="Calibri" w:hAnsi="Arial" w:cs="Arial"/>
          <w:i/>
          <w:sz w:val="28"/>
          <w:szCs w:val="28"/>
        </w:rPr>
        <w:t xml:space="preserve"> </w:t>
      </w:r>
      <w:r w:rsidR="007D0BF4" w:rsidRPr="00BF65A0">
        <w:rPr>
          <w:rFonts w:ascii="Arial" w:hAnsi="Arial" w:cs="Arial"/>
          <w:sz w:val="28"/>
          <w:szCs w:val="28"/>
          <w:lang w:eastAsia="es-MX"/>
        </w:rPr>
        <w:t xml:space="preserve">remitió a este </w:t>
      </w:r>
      <w:r w:rsidR="007D0BF4" w:rsidRPr="00BF65A0">
        <w:rPr>
          <w:rFonts w:ascii="Arial" w:hAnsi="Arial" w:cs="Arial"/>
          <w:i/>
          <w:sz w:val="28"/>
          <w:szCs w:val="28"/>
          <w:lang w:eastAsia="es-MX"/>
        </w:rPr>
        <w:t>Tribunal Electoral</w:t>
      </w:r>
      <w:r w:rsidR="007D0BF4" w:rsidRPr="00BF65A0">
        <w:rPr>
          <w:rFonts w:ascii="Arial" w:hAnsi="Arial" w:cs="Arial"/>
          <w:sz w:val="28"/>
          <w:szCs w:val="28"/>
          <w:lang w:eastAsia="es-MX"/>
        </w:rPr>
        <w:t xml:space="preserve"> el original de la demanda, las cédulas de publicitación del juicio, el informe circunstanciado y demás constancias que integran el presente expediente.</w:t>
      </w:r>
    </w:p>
    <w:p w:rsidR="00891076" w:rsidRPr="00BF65A0" w:rsidRDefault="00643495" w:rsidP="00891076">
      <w:pPr>
        <w:pStyle w:val="Textonotapie"/>
        <w:spacing w:before="100" w:beforeAutospacing="1" w:after="100" w:afterAutospacing="1" w:line="360" w:lineRule="auto"/>
        <w:jc w:val="both"/>
        <w:rPr>
          <w:rFonts w:ascii="Arial" w:hAnsi="Arial" w:cs="Arial"/>
          <w:sz w:val="28"/>
          <w:szCs w:val="28"/>
        </w:rPr>
      </w:pPr>
      <w:r w:rsidRPr="00BF65A0">
        <w:rPr>
          <w:rFonts w:ascii="Arial" w:hAnsi="Arial" w:cs="Arial"/>
          <w:b/>
          <w:sz w:val="28"/>
          <w:szCs w:val="28"/>
        </w:rPr>
        <w:lastRenderedPageBreak/>
        <w:t>4</w:t>
      </w:r>
      <w:r w:rsidR="00F22ADB" w:rsidRPr="00BF65A0">
        <w:rPr>
          <w:rFonts w:ascii="Arial" w:hAnsi="Arial" w:cs="Arial"/>
          <w:b/>
          <w:sz w:val="28"/>
          <w:szCs w:val="28"/>
        </w:rPr>
        <w:t xml:space="preserve">. </w:t>
      </w:r>
      <w:r w:rsidR="0051525F" w:rsidRPr="00BF65A0">
        <w:rPr>
          <w:rFonts w:ascii="Arial" w:hAnsi="Arial" w:cs="Arial"/>
          <w:b/>
          <w:sz w:val="28"/>
          <w:szCs w:val="28"/>
        </w:rPr>
        <w:t>Integración</w:t>
      </w:r>
      <w:r w:rsidR="00891076" w:rsidRPr="00BF65A0">
        <w:rPr>
          <w:rFonts w:ascii="Arial" w:hAnsi="Arial" w:cs="Arial"/>
          <w:b/>
          <w:sz w:val="28"/>
          <w:szCs w:val="28"/>
        </w:rPr>
        <w:t xml:space="preserve"> y turno.</w:t>
      </w:r>
      <w:r w:rsidR="00891076" w:rsidRPr="00BF65A0">
        <w:rPr>
          <w:rFonts w:ascii="Arial" w:hAnsi="Arial" w:cs="Arial"/>
          <w:sz w:val="28"/>
          <w:szCs w:val="28"/>
        </w:rPr>
        <w:t xml:space="preserve"> </w:t>
      </w:r>
      <w:r w:rsidR="007D0BF4" w:rsidRPr="00BF65A0">
        <w:rPr>
          <w:rFonts w:ascii="Arial" w:hAnsi="Arial" w:cs="Arial"/>
          <w:sz w:val="28"/>
          <w:szCs w:val="28"/>
        </w:rPr>
        <w:t>El trece de mayo siguiente</w:t>
      </w:r>
      <w:r w:rsidR="00891076" w:rsidRPr="00BF65A0">
        <w:rPr>
          <w:rFonts w:ascii="Arial" w:hAnsi="Arial" w:cs="Arial"/>
          <w:sz w:val="28"/>
          <w:szCs w:val="28"/>
        </w:rPr>
        <w:t>, el Magistrado Presidente de este órgano jurisdicciona</w:t>
      </w:r>
      <w:r w:rsidR="007D0BF4" w:rsidRPr="00BF65A0">
        <w:rPr>
          <w:rFonts w:ascii="Arial" w:hAnsi="Arial" w:cs="Arial"/>
          <w:sz w:val="28"/>
          <w:szCs w:val="28"/>
        </w:rPr>
        <w:t xml:space="preserve">l ordenó integrar el expediente </w:t>
      </w:r>
      <w:r w:rsidR="00891076" w:rsidRPr="00BF65A0">
        <w:rPr>
          <w:rFonts w:ascii="Arial" w:hAnsi="Arial" w:cs="Arial"/>
          <w:b/>
          <w:sz w:val="28"/>
          <w:szCs w:val="28"/>
        </w:rPr>
        <w:t>TECDMX-J</w:t>
      </w:r>
      <w:r w:rsidR="007D0BF4" w:rsidRPr="00BF65A0">
        <w:rPr>
          <w:rFonts w:ascii="Arial" w:hAnsi="Arial" w:cs="Arial"/>
          <w:b/>
          <w:sz w:val="28"/>
          <w:szCs w:val="28"/>
        </w:rPr>
        <w:t>LDC</w:t>
      </w:r>
      <w:r w:rsidR="00891076" w:rsidRPr="00BF65A0">
        <w:rPr>
          <w:rFonts w:ascii="Arial" w:hAnsi="Arial" w:cs="Arial"/>
          <w:b/>
          <w:sz w:val="28"/>
          <w:szCs w:val="28"/>
        </w:rPr>
        <w:t>-</w:t>
      </w:r>
      <w:r w:rsidR="007D0BF4" w:rsidRPr="00BF65A0">
        <w:rPr>
          <w:rFonts w:ascii="Arial" w:hAnsi="Arial" w:cs="Arial"/>
          <w:b/>
          <w:sz w:val="28"/>
          <w:szCs w:val="28"/>
        </w:rPr>
        <w:t>020</w:t>
      </w:r>
      <w:r w:rsidR="00891076" w:rsidRPr="00BF65A0">
        <w:rPr>
          <w:rFonts w:ascii="Arial" w:hAnsi="Arial" w:cs="Arial"/>
          <w:b/>
          <w:sz w:val="28"/>
          <w:szCs w:val="28"/>
        </w:rPr>
        <w:t>/201</w:t>
      </w:r>
      <w:r w:rsidR="007D0BF4" w:rsidRPr="00BF65A0">
        <w:rPr>
          <w:rFonts w:ascii="Arial" w:hAnsi="Arial" w:cs="Arial"/>
          <w:b/>
          <w:sz w:val="28"/>
          <w:szCs w:val="28"/>
        </w:rPr>
        <w:t>9</w:t>
      </w:r>
      <w:r w:rsidR="00891076" w:rsidRPr="00BF65A0">
        <w:rPr>
          <w:rFonts w:ascii="Arial" w:hAnsi="Arial" w:cs="Arial"/>
          <w:sz w:val="28"/>
          <w:szCs w:val="28"/>
        </w:rPr>
        <w:t xml:space="preserve"> y turnarlo a la Ponencia de la Magistrada Martha Alejandra Chávez Camarena para que lo sustanciara y, en su oportunidad, elaborara el proyecto correspondiente a fin de someterlo a consideración del Pleno.</w:t>
      </w:r>
    </w:p>
    <w:p w:rsidR="00891076" w:rsidRPr="00BF65A0" w:rsidRDefault="00891076" w:rsidP="00455134">
      <w:pPr>
        <w:pStyle w:val="Textonotapie"/>
        <w:spacing w:before="100" w:beforeAutospacing="1" w:after="100" w:afterAutospacing="1" w:line="360" w:lineRule="auto"/>
        <w:jc w:val="both"/>
        <w:rPr>
          <w:rFonts w:ascii="Arial" w:hAnsi="Arial" w:cs="Arial"/>
          <w:sz w:val="28"/>
          <w:szCs w:val="28"/>
        </w:rPr>
      </w:pPr>
      <w:r w:rsidRPr="00BF65A0">
        <w:rPr>
          <w:rFonts w:ascii="Arial" w:hAnsi="Arial" w:cs="Arial"/>
          <w:sz w:val="28"/>
          <w:szCs w:val="28"/>
        </w:rPr>
        <w:t xml:space="preserve">Lo que se cumplimentó mediante oficio </w:t>
      </w:r>
      <w:r w:rsidRPr="00BF65A0">
        <w:rPr>
          <w:rFonts w:ascii="Arial" w:hAnsi="Arial" w:cs="Arial"/>
          <w:b/>
          <w:sz w:val="28"/>
          <w:szCs w:val="28"/>
        </w:rPr>
        <w:t>TECDMX/SG/</w:t>
      </w:r>
      <w:r w:rsidR="007D0BF4" w:rsidRPr="00BF65A0">
        <w:rPr>
          <w:rFonts w:ascii="Arial" w:hAnsi="Arial" w:cs="Arial"/>
          <w:b/>
          <w:sz w:val="28"/>
          <w:szCs w:val="28"/>
        </w:rPr>
        <w:t>805</w:t>
      </w:r>
      <w:r w:rsidRPr="00BF65A0">
        <w:rPr>
          <w:rFonts w:ascii="Arial" w:hAnsi="Arial" w:cs="Arial"/>
          <w:b/>
          <w:sz w:val="28"/>
          <w:szCs w:val="28"/>
        </w:rPr>
        <w:t>/201</w:t>
      </w:r>
      <w:r w:rsidR="007D0BF4" w:rsidRPr="00BF65A0">
        <w:rPr>
          <w:rFonts w:ascii="Arial" w:hAnsi="Arial" w:cs="Arial"/>
          <w:b/>
          <w:sz w:val="28"/>
          <w:szCs w:val="28"/>
        </w:rPr>
        <w:t>9</w:t>
      </w:r>
      <w:r w:rsidRPr="00BF65A0">
        <w:rPr>
          <w:rFonts w:ascii="Arial" w:hAnsi="Arial" w:cs="Arial"/>
          <w:sz w:val="28"/>
          <w:szCs w:val="28"/>
        </w:rPr>
        <w:t xml:space="preserve">, signado por el Secretario General de este </w:t>
      </w:r>
      <w:r w:rsidRPr="00BF65A0">
        <w:rPr>
          <w:rFonts w:ascii="Arial" w:hAnsi="Arial" w:cs="Arial"/>
          <w:i/>
          <w:sz w:val="28"/>
          <w:szCs w:val="28"/>
        </w:rPr>
        <w:t>Tribunal Electoral</w:t>
      </w:r>
      <w:r w:rsidRPr="00BF65A0">
        <w:rPr>
          <w:rFonts w:ascii="Arial" w:hAnsi="Arial" w:cs="Arial"/>
          <w:sz w:val="28"/>
          <w:szCs w:val="28"/>
        </w:rPr>
        <w:t>.</w:t>
      </w:r>
    </w:p>
    <w:p w:rsidR="00455134" w:rsidRPr="00BF65A0" w:rsidRDefault="00643495" w:rsidP="00455134">
      <w:pPr>
        <w:tabs>
          <w:tab w:val="left" w:pos="0"/>
        </w:tabs>
        <w:autoSpaceDE w:val="0"/>
        <w:autoSpaceDN w:val="0"/>
        <w:adjustRightInd w:val="0"/>
        <w:spacing w:before="100" w:beforeAutospacing="1" w:after="100" w:afterAutospacing="1" w:line="360" w:lineRule="auto"/>
        <w:ind w:right="-34"/>
        <w:jc w:val="both"/>
        <w:rPr>
          <w:rFonts w:ascii="Arial" w:eastAsia="Times New Roman" w:hAnsi="Arial" w:cs="Arial"/>
          <w:sz w:val="28"/>
          <w:szCs w:val="28"/>
          <w:lang w:eastAsia="es-MX"/>
        </w:rPr>
      </w:pPr>
      <w:r w:rsidRPr="00BF65A0">
        <w:rPr>
          <w:rFonts w:ascii="Arial" w:eastAsia="Times New Roman" w:hAnsi="Arial" w:cs="Arial"/>
          <w:b/>
          <w:sz w:val="28"/>
          <w:szCs w:val="28"/>
          <w:lang w:eastAsia="es-MX"/>
        </w:rPr>
        <w:t>5</w:t>
      </w:r>
      <w:r w:rsidR="007D0BF4" w:rsidRPr="00BF65A0">
        <w:rPr>
          <w:rFonts w:ascii="Arial" w:eastAsia="Times New Roman" w:hAnsi="Arial" w:cs="Arial"/>
          <w:b/>
          <w:sz w:val="28"/>
          <w:szCs w:val="28"/>
          <w:lang w:eastAsia="es-MX"/>
        </w:rPr>
        <w:t>.</w:t>
      </w:r>
      <w:r w:rsidR="00F22ADB" w:rsidRPr="00BF65A0">
        <w:rPr>
          <w:rFonts w:ascii="Arial" w:eastAsia="Times New Roman" w:hAnsi="Arial" w:cs="Arial"/>
          <w:b/>
          <w:sz w:val="28"/>
          <w:szCs w:val="28"/>
          <w:lang w:eastAsia="es-MX"/>
        </w:rPr>
        <w:t xml:space="preserve"> </w:t>
      </w:r>
      <w:r w:rsidR="007D0BF4" w:rsidRPr="00BF65A0">
        <w:rPr>
          <w:rFonts w:ascii="Arial" w:eastAsia="Times New Roman" w:hAnsi="Arial" w:cs="Arial"/>
          <w:b/>
          <w:sz w:val="28"/>
          <w:szCs w:val="28"/>
          <w:lang w:eastAsia="es-MX"/>
        </w:rPr>
        <w:t xml:space="preserve">Radicación y </w:t>
      </w:r>
      <w:r w:rsidR="00F22ADB" w:rsidRPr="00BF65A0">
        <w:rPr>
          <w:rFonts w:ascii="Arial" w:eastAsia="Times New Roman" w:hAnsi="Arial" w:cs="Arial"/>
          <w:b/>
          <w:sz w:val="28"/>
          <w:szCs w:val="28"/>
          <w:lang w:eastAsia="es-MX"/>
        </w:rPr>
        <w:t xml:space="preserve">Requerimiento. </w:t>
      </w:r>
      <w:r w:rsidR="007D0BF4" w:rsidRPr="00BF65A0">
        <w:rPr>
          <w:rFonts w:ascii="Arial" w:eastAsia="Times New Roman" w:hAnsi="Arial" w:cs="Arial"/>
          <w:sz w:val="28"/>
          <w:szCs w:val="28"/>
          <w:lang w:eastAsia="es-MX"/>
        </w:rPr>
        <w:t xml:space="preserve">El catorce de mayo, la Magistrada Instructora, </w:t>
      </w:r>
      <w:r w:rsidR="00D717CD" w:rsidRPr="00BF65A0">
        <w:rPr>
          <w:rFonts w:ascii="Arial" w:eastAsia="Times New Roman" w:hAnsi="Arial" w:cs="Arial"/>
          <w:sz w:val="28"/>
          <w:szCs w:val="28"/>
          <w:lang w:eastAsia="es-MX"/>
        </w:rPr>
        <w:t xml:space="preserve">emitió el acuerdo a través del cual </w:t>
      </w:r>
      <w:r w:rsidR="007D0BF4" w:rsidRPr="00BF65A0">
        <w:rPr>
          <w:rFonts w:ascii="Arial" w:eastAsia="Times New Roman" w:hAnsi="Arial" w:cs="Arial"/>
          <w:sz w:val="28"/>
          <w:szCs w:val="28"/>
          <w:lang w:eastAsia="es-MX"/>
        </w:rPr>
        <w:t>radicó en la ponencia a su cargo, el medio de impugnación de referencia</w:t>
      </w:r>
      <w:r w:rsidR="00455134" w:rsidRPr="00BF65A0">
        <w:rPr>
          <w:rFonts w:ascii="Arial" w:eastAsia="Times New Roman" w:hAnsi="Arial" w:cs="Arial"/>
          <w:sz w:val="28"/>
          <w:szCs w:val="28"/>
          <w:lang w:eastAsia="es-MX"/>
        </w:rPr>
        <w:t xml:space="preserve"> y requirió a la </w:t>
      </w:r>
      <w:r w:rsidR="007D0BF4" w:rsidRPr="00BF65A0">
        <w:rPr>
          <w:rFonts w:ascii="Arial" w:eastAsia="Times New Roman" w:hAnsi="Arial" w:cs="Arial"/>
          <w:i/>
          <w:sz w:val="28"/>
          <w:szCs w:val="28"/>
          <w:lang w:eastAsia="es-MX"/>
        </w:rPr>
        <w:t>Autoridad Responsable</w:t>
      </w:r>
      <w:r w:rsidR="00455134" w:rsidRPr="00BF65A0">
        <w:rPr>
          <w:rFonts w:ascii="Arial" w:eastAsia="Times New Roman" w:hAnsi="Arial" w:cs="Arial"/>
          <w:sz w:val="28"/>
          <w:szCs w:val="28"/>
          <w:lang w:eastAsia="es-MX"/>
        </w:rPr>
        <w:t xml:space="preserve"> diversa información necesaria para resolver el presente asunto.</w:t>
      </w:r>
    </w:p>
    <w:p w:rsidR="00651F0A" w:rsidRPr="00BF65A0" w:rsidRDefault="00643495" w:rsidP="00834D5A">
      <w:pPr>
        <w:spacing w:before="100" w:beforeAutospacing="1" w:after="100" w:afterAutospacing="1" w:line="360" w:lineRule="auto"/>
        <w:jc w:val="both"/>
        <w:rPr>
          <w:rFonts w:ascii="Arial" w:eastAsia="Times New Roman" w:hAnsi="Arial" w:cs="Arial"/>
          <w:sz w:val="28"/>
          <w:szCs w:val="28"/>
          <w:lang w:eastAsia="es-ES"/>
        </w:rPr>
      </w:pPr>
      <w:r w:rsidRPr="00BF65A0">
        <w:rPr>
          <w:rFonts w:ascii="Arial" w:eastAsia="Times New Roman" w:hAnsi="Arial" w:cs="Arial"/>
          <w:b/>
          <w:sz w:val="28"/>
          <w:szCs w:val="28"/>
          <w:lang w:eastAsia="es-ES"/>
        </w:rPr>
        <w:t>6</w:t>
      </w:r>
      <w:r w:rsidR="00651F0A" w:rsidRPr="00BF65A0">
        <w:rPr>
          <w:rFonts w:ascii="Arial" w:eastAsia="Times New Roman" w:hAnsi="Arial" w:cs="Arial"/>
          <w:b/>
          <w:sz w:val="28"/>
          <w:szCs w:val="28"/>
          <w:lang w:eastAsia="es-ES"/>
        </w:rPr>
        <w:t xml:space="preserve">. Requerimiento a Secretaría General. </w:t>
      </w:r>
      <w:r w:rsidR="00651F0A" w:rsidRPr="00BF65A0">
        <w:rPr>
          <w:rFonts w:ascii="Arial" w:eastAsia="Times New Roman" w:hAnsi="Arial" w:cs="Arial"/>
          <w:sz w:val="28"/>
          <w:szCs w:val="28"/>
          <w:lang w:eastAsia="es-ES"/>
        </w:rPr>
        <w:t>Mediante proveído de veinte de mayo, la Magistrada Instructora requirió a la Secretaría General de este órgano jurisdiccional electoral, informara y certificara si desde el dictado del acuerd</w:t>
      </w:r>
      <w:r w:rsidR="008903ED" w:rsidRPr="00BF65A0">
        <w:rPr>
          <w:rFonts w:ascii="Arial" w:eastAsia="Times New Roman" w:hAnsi="Arial" w:cs="Arial"/>
          <w:sz w:val="28"/>
          <w:szCs w:val="28"/>
          <w:lang w:eastAsia="es-ES"/>
        </w:rPr>
        <w:t>o de catorce de mayo</w:t>
      </w:r>
      <w:r w:rsidR="00651F0A" w:rsidRPr="00BF65A0">
        <w:rPr>
          <w:rFonts w:ascii="Arial" w:eastAsia="Times New Roman" w:hAnsi="Arial" w:cs="Arial"/>
          <w:sz w:val="28"/>
          <w:szCs w:val="28"/>
          <w:lang w:eastAsia="es-ES"/>
        </w:rPr>
        <w:t>,</w:t>
      </w:r>
      <w:r w:rsidR="008903ED" w:rsidRPr="00BF65A0">
        <w:rPr>
          <w:rFonts w:ascii="Arial" w:eastAsia="Times New Roman" w:hAnsi="Arial" w:cs="Arial"/>
          <w:sz w:val="28"/>
          <w:szCs w:val="28"/>
          <w:lang w:eastAsia="es-ES"/>
        </w:rPr>
        <w:t xml:space="preserve"> al veinte de mayo,</w:t>
      </w:r>
      <w:r w:rsidR="00651F0A" w:rsidRPr="00BF65A0">
        <w:rPr>
          <w:rFonts w:ascii="Arial" w:eastAsia="Times New Roman" w:hAnsi="Arial" w:cs="Arial"/>
          <w:sz w:val="28"/>
          <w:szCs w:val="28"/>
          <w:lang w:eastAsia="es-ES"/>
        </w:rPr>
        <w:t xml:space="preserve"> la Alcaldía de Tlalpan presentó alguna promoción tendente a desahogar el requerimiento antes referido.</w:t>
      </w:r>
    </w:p>
    <w:p w:rsidR="00651F0A" w:rsidRPr="00BF65A0" w:rsidRDefault="00651F0A" w:rsidP="00834D5A">
      <w:pPr>
        <w:spacing w:before="100" w:beforeAutospacing="1" w:after="100" w:afterAutospacing="1" w:line="360" w:lineRule="auto"/>
        <w:jc w:val="both"/>
        <w:rPr>
          <w:rFonts w:ascii="Arial" w:eastAsia="Times New Roman" w:hAnsi="Arial" w:cs="Arial"/>
          <w:sz w:val="28"/>
          <w:szCs w:val="28"/>
          <w:lang w:eastAsia="es-ES"/>
        </w:rPr>
      </w:pPr>
      <w:r w:rsidRPr="00BF65A0">
        <w:rPr>
          <w:rFonts w:ascii="Arial" w:eastAsia="Times New Roman" w:hAnsi="Arial" w:cs="Arial"/>
          <w:b/>
          <w:sz w:val="28"/>
          <w:szCs w:val="28"/>
          <w:lang w:eastAsia="es-ES"/>
        </w:rPr>
        <w:t xml:space="preserve">7. Certificación de Secretaría General. </w:t>
      </w:r>
      <w:r w:rsidRPr="00BF65A0">
        <w:rPr>
          <w:rFonts w:ascii="Arial" w:eastAsia="Times New Roman" w:hAnsi="Arial" w:cs="Arial"/>
          <w:sz w:val="28"/>
          <w:szCs w:val="28"/>
          <w:lang w:eastAsia="es-ES"/>
        </w:rPr>
        <w:t xml:space="preserve">Mediante oficio </w:t>
      </w:r>
      <w:r w:rsidRPr="00BF65A0">
        <w:rPr>
          <w:rFonts w:ascii="Arial" w:eastAsia="Times New Roman" w:hAnsi="Arial" w:cs="Arial"/>
          <w:b/>
          <w:sz w:val="28"/>
          <w:szCs w:val="28"/>
          <w:lang w:eastAsia="es-ES"/>
        </w:rPr>
        <w:t xml:space="preserve">TECDMX/SG/862/2019 </w:t>
      </w:r>
      <w:r w:rsidRPr="00BF65A0">
        <w:rPr>
          <w:rFonts w:ascii="Arial" w:eastAsia="Times New Roman" w:hAnsi="Arial" w:cs="Arial"/>
          <w:sz w:val="28"/>
          <w:szCs w:val="28"/>
          <w:lang w:eastAsia="es-ES"/>
        </w:rPr>
        <w:t xml:space="preserve">de veintiuno de mayo, el Secretario General de este </w:t>
      </w:r>
      <w:r w:rsidRPr="00BF65A0">
        <w:rPr>
          <w:rFonts w:ascii="Arial" w:eastAsia="Times New Roman" w:hAnsi="Arial" w:cs="Arial"/>
          <w:i/>
          <w:sz w:val="28"/>
          <w:szCs w:val="28"/>
          <w:lang w:eastAsia="es-ES"/>
        </w:rPr>
        <w:t>Tribunal Electoral</w:t>
      </w:r>
      <w:r w:rsidRPr="00BF65A0">
        <w:rPr>
          <w:rFonts w:ascii="Arial" w:eastAsia="Times New Roman" w:hAnsi="Arial" w:cs="Arial"/>
          <w:sz w:val="28"/>
          <w:szCs w:val="28"/>
          <w:lang w:eastAsia="es-ES"/>
        </w:rPr>
        <w:t xml:space="preserve"> informó que después de efectuar una búsqueda en el Libro Único de Registro de Promociones que obra en la oficialía de partes de este Tribunal, no se encontró promoción o documento alguno presentado por la Alcaldía de Tlalpan.</w:t>
      </w:r>
    </w:p>
    <w:p w:rsidR="00063874" w:rsidRPr="00BF65A0" w:rsidRDefault="00063874" w:rsidP="00834D5A">
      <w:pPr>
        <w:spacing w:before="100" w:beforeAutospacing="1" w:after="100" w:afterAutospacing="1" w:line="360" w:lineRule="auto"/>
        <w:jc w:val="both"/>
        <w:rPr>
          <w:rFonts w:ascii="Arial" w:eastAsia="Times New Roman" w:hAnsi="Arial" w:cs="Arial"/>
          <w:sz w:val="28"/>
          <w:szCs w:val="28"/>
          <w:lang w:eastAsia="es-ES"/>
        </w:rPr>
      </w:pPr>
      <w:r w:rsidRPr="00BF65A0">
        <w:rPr>
          <w:rFonts w:ascii="Arial" w:eastAsia="Times New Roman" w:hAnsi="Arial" w:cs="Arial"/>
          <w:b/>
          <w:sz w:val="28"/>
          <w:szCs w:val="28"/>
          <w:lang w:eastAsia="es-ES"/>
        </w:rPr>
        <w:lastRenderedPageBreak/>
        <w:t xml:space="preserve">8. Desahogo de requerimiento. </w:t>
      </w:r>
      <w:r w:rsidRPr="00BF65A0">
        <w:rPr>
          <w:rFonts w:ascii="Arial" w:eastAsia="Times New Roman" w:hAnsi="Arial" w:cs="Arial"/>
          <w:sz w:val="28"/>
          <w:szCs w:val="28"/>
          <w:lang w:eastAsia="es-ES"/>
        </w:rPr>
        <w:t>El veintidós de mayo, la autoridad responsable desahogo de manera extemporánea el requerimiento que le fue formulado mediante proveído de catorce de mayo.</w:t>
      </w:r>
    </w:p>
    <w:p w:rsidR="008F459B" w:rsidRPr="00BF65A0" w:rsidRDefault="00063874" w:rsidP="00834D5A">
      <w:pPr>
        <w:spacing w:before="100" w:beforeAutospacing="1" w:after="100" w:afterAutospacing="1" w:line="360" w:lineRule="auto"/>
        <w:jc w:val="both"/>
        <w:rPr>
          <w:rFonts w:ascii="Arial" w:eastAsia="Times New Roman" w:hAnsi="Arial" w:cs="Arial"/>
          <w:sz w:val="28"/>
          <w:szCs w:val="28"/>
          <w:lang w:eastAsia="es-ES"/>
        </w:rPr>
      </w:pPr>
      <w:r w:rsidRPr="00BF65A0">
        <w:rPr>
          <w:rFonts w:ascii="Arial" w:eastAsia="Times New Roman" w:hAnsi="Arial" w:cs="Arial"/>
          <w:b/>
          <w:sz w:val="28"/>
          <w:szCs w:val="28"/>
          <w:lang w:eastAsia="es-ES"/>
        </w:rPr>
        <w:t>9</w:t>
      </w:r>
      <w:r w:rsidR="00D717CD" w:rsidRPr="00BF65A0">
        <w:rPr>
          <w:rFonts w:ascii="Arial" w:eastAsia="Times New Roman" w:hAnsi="Arial" w:cs="Arial"/>
          <w:b/>
          <w:sz w:val="28"/>
          <w:szCs w:val="28"/>
          <w:lang w:eastAsia="es-ES"/>
        </w:rPr>
        <w:t xml:space="preserve">. </w:t>
      </w:r>
      <w:r w:rsidR="008F459B" w:rsidRPr="00BF65A0">
        <w:rPr>
          <w:rFonts w:ascii="Arial" w:eastAsia="Times New Roman" w:hAnsi="Arial" w:cs="Arial"/>
          <w:b/>
          <w:sz w:val="28"/>
          <w:szCs w:val="28"/>
          <w:lang w:eastAsia="es-ES"/>
        </w:rPr>
        <w:t xml:space="preserve">Elaboración de proyecto. </w:t>
      </w:r>
      <w:r w:rsidR="008E5EA5" w:rsidRPr="00BF65A0">
        <w:rPr>
          <w:rFonts w:ascii="Arial" w:eastAsia="Times New Roman" w:hAnsi="Arial" w:cs="Arial"/>
          <w:sz w:val="28"/>
          <w:szCs w:val="28"/>
          <w:lang w:val="es-MX" w:eastAsia="es-ES"/>
        </w:rPr>
        <w:t xml:space="preserve">En su oportunidad, la Magistrada Instructora ordenó la elaboración del proyecto correspondiente, a fin de someterlo a consideración del Pleno de este </w:t>
      </w:r>
      <w:r w:rsidR="008E5EA5" w:rsidRPr="00BF65A0">
        <w:rPr>
          <w:rFonts w:ascii="Arial" w:eastAsia="Times New Roman" w:hAnsi="Arial" w:cs="Arial"/>
          <w:i/>
          <w:sz w:val="28"/>
          <w:szCs w:val="28"/>
          <w:lang w:val="es-MX" w:eastAsia="es-ES"/>
        </w:rPr>
        <w:t>Tribunal Electoral.</w:t>
      </w:r>
    </w:p>
    <w:p w:rsidR="00F22ADB" w:rsidRPr="00BF65A0" w:rsidRDefault="00D717CD" w:rsidP="00F22ADB">
      <w:pPr>
        <w:spacing w:before="100" w:beforeAutospacing="1" w:after="100" w:afterAutospacing="1" w:line="360" w:lineRule="auto"/>
        <w:jc w:val="center"/>
        <w:rPr>
          <w:rFonts w:ascii="Arial" w:eastAsia="Times New Roman" w:hAnsi="Arial" w:cs="Arial"/>
          <w:sz w:val="28"/>
          <w:szCs w:val="28"/>
          <w:lang w:eastAsia="es-ES"/>
        </w:rPr>
      </w:pPr>
      <w:r w:rsidRPr="00BF65A0">
        <w:rPr>
          <w:rFonts w:ascii="Arial" w:eastAsia="Times New Roman" w:hAnsi="Arial" w:cs="Arial"/>
          <w:b/>
          <w:sz w:val="28"/>
          <w:szCs w:val="28"/>
          <w:lang w:eastAsia="es-ES"/>
        </w:rPr>
        <w:t>C O N S I D E R A C I O N E S</w:t>
      </w:r>
    </w:p>
    <w:p w:rsidR="00480592" w:rsidRPr="00BF65A0" w:rsidRDefault="00B319A5" w:rsidP="00D0411B">
      <w:pPr>
        <w:widowControl w:val="0"/>
        <w:spacing w:before="100" w:beforeAutospacing="1" w:after="100" w:afterAutospacing="1" w:line="360" w:lineRule="auto"/>
        <w:jc w:val="both"/>
        <w:rPr>
          <w:rFonts w:ascii="Arial" w:eastAsia="Times New Roman" w:hAnsi="Arial" w:cs="Arial"/>
          <w:bCs/>
          <w:sz w:val="28"/>
          <w:szCs w:val="28"/>
          <w:lang w:eastAsia="es-ES"/>
        </w:rPr>
      </w:pPr>
      <w:r w:rsidRPr="00BF65A0">
        <w:rPr>
          <w:rFonts w:ascii="Arial" w:eastAsia="Times New Roman" w:hAnsi="Arial" w:cs="Arial"/>
          <w:b/>
          <w:bCs/>
          <w:sz w:val="28"/>
          <w:szCs w:val="28"/>
          <w:lang w:eastAsia="es-ES"/>
        </w:rPr>
        <w:t xml:space="preserve">PRIMERA. </w:t>
      </w:r>
      <w:r w:rsidR="00D0411B" w:rsidRPr="00BF65A0">
        <w:rPr>
          <w:rFonts w:ascii="Arial" w:eastAsia="Times New Roman" w:hAnsi="Arial" w:cs="Arial"/>
          <w:b/>
          <w:bCs/>
          <w:sz w:val="28"/>
          <w:szCs w:val="28"/>
          <w:lang w:eastAsia="es-ES"/>
        </w:rPr>
        <w:t>Competencia.</w:t>
      </w:r>
      <w:r w:rsidR="00D0411B" w:rsidRPr="00BF65A0">
        <w:rPr>
          <w:rFonts w:ascii="Arial" w:eastAsia="Times New Roman" w:hAnsi="Arial" w:cs="Arial"/>
          <w:bCs/>
          <w:sz w:val="28"/>
          <w:szCs w:val="28"/>
          <w:lang w:eastAsia="es-ES"/>
        </w:rPr>
        <w:t xml:space="preserve"> Este Pleno del </w:t>
      </w:r>
      <w:r w:rsidR="00D0411B" w:rsidRPr="00BF65A0">
        <w:rPr>
          <w:rFonts w:ascii="Arial" w:eastAsia="Times New Roman" w:hAnsi="Arial" w:cs="Arial"/>
          <w:bCs/>
          <w:i/>
          <w:sz w:val="28"/>
          <w:szCs w:val="28"/>
          <w:lang w:eastAsia="es-ES"/>
        </w:rPr>
        <w:t>Tribunal Electoral</w:t>
      </w:r>
      <w:r w:rsidR="00D0411B" w:rsidRPr="00BF65A0">
        <w:rPr>
          <w:rFonts w:ascii="Arial" w:eastAsia="Times New Roman" w:hAnsi="Arial" w:cs="Arial"/>
          <w:bCs/>
          <w:sz w:val="28"/>
          <w:szCs w:val="28"/>
          <w:lang w:eastAsia="es-ES"/>
        </w:rPr>
        <w:t xml:space="preserve"> es competente para conocer y resolver el presente juicio de la ciudadanía,</w:t>
      </w:r>
      <w:r w:rsidR="00D0411B" w:rsidRPr="00BF65A0">
        <w:rPr>
          <w:rFonts w:ascii="Arial" w:eastAsia="Times New Roman" w:hAnsi="Arial" w:cs="Arial"/>
          <w:b/>
          <w:bCs/>
          <w:sz w:val="28"/>
          <w:szCs w:val="28"/>
          <w:lang w:eastAsia="es-ES"/>
        </w:rPr>
        <w:t xml:space="preserve"> </w:t>
      </w:r>
      <w:r w:rsidR="00D0411B" w:rsidRPr="00BF65A0">
        <w:rPr>
          <w:rFonts w:ascii="Arial" w:eastAsia="Times New Roman" w:hAnsi="Arial" w:cs="Arial"/>
          <w:bCs/>
          <w:sz w:val="28"/>
          <w:szCs w:val="28"/>
          <w:lang w:eastAsia="es-ES"/>
        </w:rPr>
        <w:t>toda vez que en su carácter de máximo órgano jurisdiccional electoral en la Ciudad, garante de la legalidad de todos los actos y resoluciones en la materia, le corresponde resolver en forma definitiva e inatacable, entre otras, las impugnaciones que planteen las y los ciudadanos, cuando consideren que un acto, resolución u omisión de algún órgano político administrativo como lo es la Alcaldía de Tlalpan, es violatorio de sus derechos político-electorales</w:t>
      </w:r>
      <w:r w:rsidR="00793141" w:rsidRPr="00BF65A0">
        <w:rPr>
          <w:rFonts w:ascii="Arial" w:eastAsia="Times New Roman" w:hAnsi="Arial" w:cs="Arial"/>
          <w:bCs/>
          <w:sz w:val="28"/>
          <w:szCs w:val="28"/>
          <w:lang w:eastAsia="es-ES"/>
        </w:rPr>
        <w:t>, contenidos en el artículo 35 fracción V, relacionado con el</w:t>
      </w:r>
      <w:r w:rsidR="003F01F5" w:rsidRPr="00BF65A0">
        <w:rPr>
          <w:rFonts w:ascii="Arial" w:eastAsia="Times New Roman" w:hAnsi="Arial" w:cs="Arial"/>
          <w:bCs/>
          <w:sz w:val="28"/>
          <w:szCs w:val="28"/>
          <w:lang w:eastAsia="es-ES"/>
        </w:rPr>
        <w:t xml:space="preserve"> diverso</w:t>
      </w:r>
      <w:r w:rsidR="00793141" w:rsidRPr="00BF65A0">
        <w:rPr>
          <w:rFonts w:ascii="Arial" w:eastAsia="Times New Roman" w:hAnsi="Arial" w:cs="Arial"/>
          <w:bCs/>
          <w:sz w:val="28"/>
          <w:szCs w:val="28"/>
          <w:lang w:eastAsia="es-ES"/>
        </w:rPr>
        <w:t xml:space="preserve"> 8 de la Constitución Política de los Estados Unidos Mexicanos</w:t>
      </w:r>
      <w:r w:rsidR="004770CC" w:rsidRPr="00BF65A0">
        <w:rPr>
          <w:rFonts w:ascii="Arial" w:eastAsia="Times New Roman" w:hAnsi="Arial" w:cs="Arial"/>
          <w:bCs/>
          <w:sz w:val="28"/>
          <w:szCs w:val="28"/>
          <w:vertAlign w:val="superscript"/>
          <w:lang w:eastAsia="es-ES"/>
        </w:rPr>
        <w:footnoteReference w:id="5"/>
      </w:r>
      <w:r w:rsidR="00793141" w:rsidRPr="00BF65A0">
        <w:rPr>
          <w:rFonts w:ascii="Arial" w:eastAsia="Times New Roman" w:hAnsi="Arial" w:cs="Arial"/>
          <w:bCs/>
          <w:sz w:val="28"/>
          <w:szCs w:val="28"/>
          <w:lang w:eastAsia="es-ES"/>
        </w:rPr>
        <w:t>.</w:t>
      </w:r>
    </w:p>
    <w:p w:rsidR="00B319A5" w:rsidRPr="00BF65A0" w:rsidRDefault="004770CC" w:rsidP="00B319A5">
      <w:pPr>
        <w:spacing w:before="100" w:beforeAutospacing="1" w:after="100" w:afterAutospacing="1" w:line="360" w:lineRule="auto"/>
        <w:jc w:val="both"/>
        <w:rPr>
          <w:rFonts w:ascii="Arial" w:eastAsia="Arial" w:hAnsi="Arial" w:cs="Arial"/>
          <w:sz w:val="28"/>
          <w:szCs w:val="28"/>
        </w:rPr>
      </w:pPr>
      <w:r w:rsidRPr="00BF65A0">
        <w:rPr>
          <w:rFonts w:ascii="Arial" w:eastAsia="Times New Roman" w:hAnsi="Arial" w:cs="Arial"/>
          <w:bCs/>
          <w:sz w:val="28"/>
          <w:szCs w:val="28"/>
          <w:lang w:eastAsia="es-ES"/>
        </w:rPr>
        <w:t>T</w:t>
      </w:r>
      <w:r w:rsidR="00B319A5" w:rsidRPr="00BF65A0">
        <w:rPr>
          <w:rFonts w:ascii="Arial" w:eastAsia="Times New Roman" w:hAnsi="Arial" w:cs="Arial"/>
          <w:bCs/>
          <w:sz w:val="28"/>
          <w:szCs w:val="28"/>
          <w:lang w:eastAsia="es-ES"/>
        </w:rPr>
        <w:t xml:space="preserve">al como sucede en el caso particular, en el que la </w:t>
      </w:r>
      <w:r w:rsidR="00B319A5" w:rsidRPr="00BF65A0">
        <w:rPr>
          <w:rFonts w:ascii="Arial" w:eastAsia="Times New Roman" w:hAnsi="Arial" w:cs="Arial"/>
          <w:bCs/>
          <w:i/>
          <w:sz w:val="28"/>
          <w:szCs w:val="28"/>
          <w:lang w:eastAsia="es-ES"/>
        </w:rPr>
        <w:t>parte actora</w:t>
      </w:r>
      <w:r w:rsidR="00480592" w:rsidRPr="00BF65A0">
        <w:rPr>
          <w:rFonts w:ascii="Arial" w:eastAsia="Times New Roman" w:hAnsi="Arial" w:cs="Arial"/>
          <w:bCs/>
          <w:sz w:val="28"/>
          <w:szCs w:val="28"/>
          <w:lang w:eastAsia="es-ES"/>
        </w:rPr>
        <w:t xml:space="preserve"> controvierte la </w:t>
      </w:r>
      <w:r w:rsidR="007D662C" w:rsidRPr="00BF65A0">
        <w:rPr>
          <w:rFonts w:ascii="Arial" w:eastAsia="Times New Roman" w:hAnsi="Arial" w:cs="Arial"/>
          <w:bCs/>
          <w:sz w:val="28"/>
          <w:szCs w:val="28"/>
          <w:lang w:eastAsia="es-ES"/>
        </w:rPr>
        <w:t>falta de respuesta</w:t>
      </w:r>
      <w:r w:rsidR="00480592" w:rsidRPr="00BF65A0">
        <w:rPr>
          <w:rFonts w:ascii="Arial" w:eastAsia="Times New Roman" w:hAnsi="Arial" w:cs="Arial"/>
          <w:bCs/>
          <w:sz w:val="28"/>
          <w:szCs w:val="28"/>
          <w:lang w:eastAsia="es-ES"/>
        </w:rPr>
        <w:t xml:space="preserve"> de la persona titular de la Alcaldía de Tlalpan, a su solicitud presentada mediante escrito de nueve de abril</w:t>
      </w:r>
      <w:r w:rsidR="00D0411B" w:rsidRPr="00BF65A0">
        <w:rPr>
          <w:rFonts w:ascii="Arial" w:eastAsia="Arial" w:hAnsi="Arial" w:cs="Arial"/>
          <w:sz w:val="28"/>
          <w:szCs w:val="28"/>
        </w:rPr>
        <w:t xml:space="preserve">, </w:t>
      </w:r>
      <w:r w:rsidR="005E5AD7" w:rsidRPr="00BF65A0">
        <w:rPr>
          <w:rFonts w:ascii="Arial" w:eastAsia="Arial" w:hAnsi="Arial" w:cs="Arial"/>
          <w:sz w:val="28"/>
          <w:szCs w:val="28"/>
        </w:rPr>
        <w:t xml:space="preserve">consistente en saber </w:t>
      </w:r>
      <w:r w:rsidR="005E5AD7" w:rsidRPr="00BF65A0">
        <w:rPr>
          <w:rFonts w:ascii="Arial" w:eastAsia="Arial" w:hAnsi="Arial" w:cs="Arial"/>
          <w:bCs/>
          <w:sz w:val="28"/>
          <w:szCs w:val="28"/>
        </w:rPr>
        <w:t>si a la fecha dich</w:t>
      </w:r>
      <w:r w:rsidR="00455134" w:rsidRPr="00BF65A0">
        <w:rPr>
          <w:rFonts w:ascii="Arial" w:eastAsia="Arial" w:hAnsi="Arial" w:cs="Arial"/>
          <w:bCs/>
          <w:sz w:val="28"/>
          <w:szCs w:val="28"/>
        </w:rPr>
        <w:t>o</w:t>
      </w:r>
      <w:r w:rsidR="005E5AD7" w:rsidRPr="00BF65A0">
        <w:rPr>
          <w:rFonts w:ascii="Arial" w:eastAsia="Arial" w:hAnsi="Arial" w:cs="Arial"/>
          <w:bCs/>
          <w:sz w:val="28"/>
          <w:szCs w:val="28"/>
        </w:rPr>
        <w:t xml:space="preserve"> órgano administrativo ha realizado, tiene conocimiento o ha sido </w:t>
      </w:r>
      <w:r w:rsidR="005E5AD7" w:rsidRPr="00BF65A0">
        <w:rPr>
          <w:rFonts w:ascii="Arial" w:eastAsia="Arial" w:hAnsi="Arial" w:cs="Arial"/>
          <w:bCs/>
          <w:sz w:val="28"/>
          <w:szCs w:val="28"/>
        </w:rPr>
        <w:lastRenderedPageBreak/>
        <w:t xml:space="preserve">notificado de actos llevados a cabo </w:t>
      </w:r>
      <w:r w:rsidR="007D662C" w:rsidRPr="00BF65A0">
        <w:rPr>
          <w:rFonts w:ascii="Arial" w:eastAsia="Arial" w:hAnsi="Arial" w:cs="Arial"/>
          <w:bCs/>
          <w:sz w:val="28"/>
          <w:szCs w:val="28"/>
        </w:rPr>
        <w:t>para</w:t>
      </w:r>
      <w:r w:rsidR="005E5AD7" w:rsidRPr="00BF65A0">
        <w:rPr>
          <w:rFonts w:ascii="Arial" w:eastAsia="Arial" w:hAnsi="Arial" w:cs="Arial"/>
          <w:bCs/>
          <w:sz w:val="28"/>
          <w:szCs w:val="28"/>
        </w:rPr>
        <w:t xml:space="preserve"> la elección de las personas i</w:t>
      </w:r>
      <w:r w:rsidR="00356CC6" w:rsidRPr="00BF65A0">
        <w:rPr>
          <w:rFonts w:ascii="Arial" w:eastAsia="Arial" w:hAnsi="Arial" w:cs="Arial"/>
          <w:bCs/>
          <w:sz w:val="28"/>
          <w:szCs w:val="28"/>
        </w:rPr>
        <w:t>ntegrantes de la Comisión Socioc</w:t>
      </w:r>
      <w:r w:rsidR="005E5AD7" w:rsidRPr="00BF65A0">
        <w:rPr>
          <w:rFonts w:ascii="Arial" w:eastAsia="Arial" w:hAnsi="Arial" w:cs="Arial"/>
          <w:bCs/>
          <w:sz w:val="28"/>
          <w:szCs w:val="28"/>
        </w:rPr>
        <w:t>ultural</w:t>
      </w:r>
      <w:r w:rsidR="00356CC6" w:rsidRPr="00BF65A0">
        <w:rPr>
          <w:rFonts w:ascii="Arial" w:eastAsia="Arial" w:hAnsi="Arial" w:cs="Arial"/>
          <w:bCs/>
          <w:sz w:val="28"/>
          <w:szCs w:val="28"/>
        </w:rPr>
        <w:t xml:space="preserve"> y Deportiva</w:t>
      </w:r>
      <w:r w:rsidR="005E5AD7" w:rsidRPr="00BF65A0">
        <w:rPr>
          <w:rFonts w:ascii="Arial" w:eastAsia="Arial" w:hAnsi="Arial" w:cs="Arial"/>
          <w:bCs/>
          <w:sz w:val="28"/>
          <w:szCs w:val="28"/>
        </w:rPr>
        <w:t xml:space="preserve"> del Pueblo de San Pedro Mártir.</w:t>
      </w:r>
    </w:p>
    <w:p w:rsidR="00B319A5" w:rsidRPr="00BF65A0" w:rsidRDefault="00B319A5" w:rsidP="00B319A5">
      <w:pPr>
        <w:spacing w:before="100" w:beforeAutospacing="1" w:after="100" w:afterAutospacing="1" w:line="360" w:lineRule="auto"/>
        <w:jc w:val="both"/>
        <w:rPr>
          <w:rFonts w:ascii="Arial" w:eastAsia="Times New Roman" w:hAnsi="Arial" w:cs="Arial"/>
          <w:sz w:val="28"/>
          <w:szCs w:val="28"/>
          <w:lang w:eastAsia="es-ES"/>
        </w:rPr>
      </w:pPr>
      <w:r w:rsidRPr="00BF65A0">
        <w:rPr>
          <w:rFonts w:ascii="Arial" w:eastAsia="Times New Roman" w:hAnsi="Arial" w:cs="Arial"/>
          <w:sz w:val="28"/>
          <w:szCs w:val="28"/>
          <w:lang w:eastAsia="es-ES"/>
        </w:rPr>
        <w:t xml:space="preserve">Lo anterior, con fundamento en los artículos 1, 17, 122 Apartado A fracciones VII y IX, en relación con el 116 párrafo segundo fracción IV incisos b) y c) de la </w:t>
      </w:r>
      <w:r w:rsidRPr="00BF65A0">
        <w:rPr>
          <w:rFonts w:ascii="Arial" w:eastAsia="Times New Roman" w:hAnsi="Arial" w:cs="Arial"/>
          <w:i/>
          <w:sz w:val="28"/>
          <w:szCs w:val="28"/>
          <w:lang w:eastAsia="es-ES"/>
        </w:rPr>
        <w:t xml:space="preserve">Constitución </w:t>
      </w:r>
      <w:r w:rsidR="004770CC" w:rsidRPr="00BF65A0">
        <w:rPr>
          <w:rFonts w:ascii="Arial" w:eastAsia="Times New Roman" w:hAnsi="Arial" w:cs="Arial"/>
          <w:i/>
          <w:sz w:val="28"/>
          <w:szCs w:val="28"/>
          <w:lang w:eastAsia="es-ES"/>
        </w:rPr>
        <w:t>Federal</w:t>
      </w:r>
      <w:r w:rsidRPr="00BF65A0">
        <w:rPr>
          <w:rFonts w:ascii="Arial" w:eastAsia="Times New Roman" w:hAnsi="Arial" w:cs="Arial"/>
          <w:sz w:val="28"/>
          <w:szCs w:val="28"/>
          <w:lang w:eastAsia="es-ES"/>
        </w:rPr>
        <w:t>; 38, numeral 4, y 46 apartado A inciso g) de la Constitución Política de la Ciudad de México</w:t>
      </w:r>
      <w:r w:rsidRPr="00BF65A0">
        <w:rPr>
          <w:rFonts w:ascii="Arial" w:eastAsia="Times New Roman" w:hAnsi="Arial" w:cs="Arial"/>
          <w:sz w:val="28"/>
          <w:szCs w:val="28"/>
          <w:vertAlign w:val="superscript"/>
          <w:lang w:eastAsia="es-ES"/>
        </w:rPr>
        <w:footnoteReference w:id="6"/>
      </w:r>
      <w:r w:rsidRPr="00BF65A0">
        <w:rPr>
          <w:rFonts w:ascii="Arial" w:eastAsia="Times New Roman" w:hAnsi="Arial" w:cs="Arial"/>
          <w:sz w:val="28"/>
          <w:szCs w:val="28"/>
          <w:lang w:eastAsia="es-ES"/>
        </w:rPr>
        <w:t>; 165 y 179 fracción IV del Código de Instituciones y Procedimientos Electorales para esta Ciudad</w:t>
      </w:r>
      <w:r w:rsidRPr="00BF65A0">
        <w:rPr>
          <w:rFonts w:ascii="Arial" w:eastAsia="Times New Roman" w:hAnsi="Arial" w:cs="Arial"/>
          <w:sz w:val="28"/>
          <w:szCs w:val="28"/>
          <w:vertAlign w:val="superscript"/>
          <w:lang w:eastAsia="es-ES"/>
        </w:rPr>
        <w:footnoteReference w:id="7"/>
      </w:r>
      <w:r w:rsidRPr="00BF65A0">
        <w:rPr>
          <w:rFonts w:ascii="Arial" w:eastAsia="Times New Roman" w:hAnsi="Arial" w:cs="Arial"/>
          <w:sz w:val="28"/>
          <w:szCs w:val="28"/>
          <w:lang w:eastAsia="es-ES"/>
        </w:rPr>
        <w:t>; 28, 37 fracción II, 85, 122 y 123 de la Ley Procesal Electoral vigente en la Ciudad de México</w:t>
      </w:r>
      <w:r w:rsidRPr="00BF65A0">
        <w:rPr>
          <w:rFonts w:ascii="Arial" w:eastAsia="Times New Roman" w:hAnsi="Arial" w:cs="Arial"/>
          <w:sz w:val="28"/>
          <w:szCs w:val="28"/>
          <w:vertAlign w:val="superscript"/>
          <w:lang w:eastAsia="es-ES"/>
        </w:rPr>
        <w:footnoteReference w:id="8"/>
      </w:r>
      <w:r w:rsidRPr="00BF65A0">
        <w:rPr>
          <w:rFonts w:ascii="Arial" w:eastAsia="Times New Roman" w:hAnsi="Arial" w:cs="Arial"/>
          <w:sz w:val="28"/>
          <w:szCs w:val="28"/>
          <w:lang w:eastAsia="es-ES"/>
        </w:rPr>
        <w:t>.</w:t>
      </w:r>
    </w:p>
    <w:p w:rsidR="00F22ADB" w:rsidRPr="00BF65A0" w:rsidRDefault="00C67AF2" w:rsidP="008F459B">
      <w:pPr>
        <w:spacing w:before="600" w:after="40" w:line="360" w:lineRule="auto"/>
        <w:jc w:val="both"/>
        <w:rPr>
          <w:rFonts w:ascii="Arial" w:eastAsia="Times New Roman" w:hAnsi="Arial" w:cs="Arial"/>
          <w:i/>
          <w:sz w:val="28"/>
          <w:szCs w:val="28"/>
          <w:lang w:eastAsia="es-ES"/>
        </w:rPr>
      </w:pPr>
      <w:r w:rsidRPr="00BF65A0">
        <w:rPr>
          <w:rFonts w:ascii="Arial" w:eastAsia="Times New Roman" w:hAnsi="Arial" w:cs="Arial"/>
          <w:b/>
          <w:sz w:val="28"/>
          <w:szCs w:val="28"/>
          <w:lang w:eastAsia="es-MX"/>
        </w:rPr>
        <w:t>SEGUNDA</w:t>
      </w:r>
      <w:r w:rsidR="00F22ADB" w:rsidRPr="00BF65A0">
        <w:rPr>
          <w:rFonts w:ascii="Arial" w:eastAsia="Times New Roman" w:hAnsi="Arial" w:cs="Arial"/>
          <w:b/>
          <w:sz w:val="28"/>
          <w:szCs w:val="28"/>
          <w:lang w:eastAsia="es-MX"/>
        </w:rPr>
        <w:t xml:space="preserve">. </w:t>
      </w:r>
      <w:r w:rsidR="008F459B" w:rsidRPr="00BF65A0">
        <w:rPr>
          <w:rFonts w:ascii="Arial" w:eastAsia="Times New Roman" w:hAnsi="Arial" w:cs="Arial"/>
          <w:b/>
          <w:sz w:val="28"/>
          <w:szCs w:val="28"/>
          <w:lang w:eastAsia="es-MX"/>
        </w:rPr>
        <w:t>I</w:t>
      </w:r>
      <w:r w:rsidR="00F22ADB" w:rsidRPr="00BF65A0">
        <w:rPr>
          <w:rFonts w:ascii="Arial" w:eastAsia="Times New Roman" w:hAnsi="Arial" w:cs="Arial"/>
          <w:b/>
          <w:sz w:val="28"/>
          <w:szCs w:val="28"/>
          <w:lang w:eastAsia="es-MX"/>
        </w:rPr>
        <w:t>mprocedencia.</w:t>
      </w:r>
      <w:r w:rsidR="00F22ADB" w:rsidRPr="00BF65A0">
        <w:rPr>
          <w:rFonts w:ascii="Arial" w:eastAsia="Times New Roman" w:hAnsi="Arial" w:cs="Arial"/>
          <w:sz w:val="28"/>
          <w:szCs w:val="28"/>
          <w:lang w:eastAsia="es-MX"/>
        </w:rPr>
        <w:t xml:space="preserve"> Dado que el análisis de las causales de improcedencia es de oficio y en forma preferente, a </w:t>
      </w:r>
      <w:r w:rsidR="005E5AD7" w:rsidRPr="00BF65A0">
        <w:rPr>
          <w:rFonts w:ascii="Arial" w:eastAsia="Times New Roman" w:hAnsi="Arial" w:cs="Arial"/>
          <w:sz w:val="28"/>
          <w:szCs w:val="28"/>
          <w:lang w:eastAsia="es-MX"/>
        </w:rPr>
        <w:t>continuación,</w:t>
      </w:r>
      <w:r w:rsidR="00F22ADB" w:rsidRPr="00BF65A0">
        <w:rPr>
          <w:rFonts w:ascii="Arial" w:eastAsia="Times New Roman" w:hAnsi="Arial" w:cs="Arial"/>
          <w:sz w:val="28"/>
          <w:szCs w:val="28"/>
          <w:lang w:eastAsia="es-MX"/>
        </w:rPr>
        <w:t xml:space="preserve"> se analiza si se actualiza alguna, tal y como lo establece la Jurisprudencia, número </w:t>
      </w:r>
      <w:r w:rsidR="00F22ADB" w:rsidRPr="00BF65A0">
        <w:rPr>
          <w:rFonts w:ascii="Arial" w:eastAsia="Times New Roman" w:hAnsi="Arial" w:cs="Arial"/>
          <w:b/>
          <w:sz w:val="28"/>
          <w:szCs w:val="28"/>
          <w:lang w:eastAsia="es-MX"/>
        </w:rPr>
        <w:t>J01/99</w:t>
      </w:r>
      <w:r w:rsidR="004770CC" w:rsidRPr="00BF65A0">
        <w:rPr>
          <w:rFonts w:ascii="Arial" w:eastAsia="Times New Roman" w:hAnsi="Arial" w:cs="Arial"/>
          <w:sz w:val="28"/>
          <w:szCs w:val="28"/>
          <w:lang w:eastAsia="es-MX"/>
        </w:rPr>
        <w:t xml:space="preserve"> de rubro</w:t>
      </w:r>
      <w:r w:rsidR="00F22ADB" w:rsidRPr="00BF65A0">
        <w:rPr>
          <w:rFonts w:ascii="Arial" w:eastAsia="Times New Roman" w:hAnsi="Arial" w:cs="Arial"/>
          <w:sz w:val="28"/>
          <w:szCs w:val="28"/>
          <w:lang w:eastAsia="es-MX"/>
        </w:rPr>
        <w:t xml:space="preserve">: </w:t>
      </w:r>
      <w:r w:rsidR="00F22ADB" w:rsidRPr="00BF65A0">
        <w:rPr>
          <w:rFonts w:ascii="Arial" w:eastAsia="Times New Roman" w:hAnsi="Arial" w:cs="Arial"/>
          <w:b/>
          <w:i/>
          <w:sz w:val="28"/>
          <w:szCs w:val="28"/>
          <w:lang w:eastAsia="es-MX"/>
        </w:rPr>
        <w:t>“</w:t>
      </w:r>
      <w:r w:rsidR="00A2546D" w:rsidRPr="00BF65A0">
        <w:rPr>
          <w:rFonts w:ascii="Arial" w:eastAsia="Times New Roman" w:hAnsi="Arial" w:cs="Arial"/>
          <w:b/>
          <w:i/>
          <w:sz w:val="28"/>
          <w:szCs w:val="28"/>
          <w:lang w:eastAsia="es-MX"/>
        </w:rPr>
        <w:t>I</w:t>
      </w:r>
      <w:r w:rsidR="00F22ADB" w:rsidRPr="00BF65A0">
        <w:rPr>
          <w:rFonts w:ascii="Arial" w:eastAsia="Times New Roman" w:hAnsi="Arial" w:cs="Arial"/>
          <w:b/>
          <w:bCs/>
          <w:i/>
          <w:sz w:val="28"/>
          <w:szCs w:val="28"/>
          <w:lang w:eastAsia="es-MX"/>
        </w:rPr>
        <w:t>MPROCEDENCIA, CAUSALES DE. SU ESTUDIO ES PREFERENTE Y DE OFICIO EN LOS MEDIOS DE IMPUGNACIÓN PREVISTOS EN EL CÓDIGO ELECTORAL DEL DISTRITO FEDERAL</w:t>
      </w:r>
      <w:r w:rsidR="00F22ADB" w:rsidRPr="00BF65A0">
        <w:rPr>
          <w:rFonts w:ascii="Arial" w:eastAsia="Times New Roman" w:hAnsi="Arial" w:cs="Arial"/>
          <w:b/>
          <w:bCs/>
          <w:i/>
          <w:sz w:val="28"/>
          <w:szCs w:val="28"/>
          <w:vertAlign w:val="superscript"/>
          <w:lang w:eastAsia="es-MX"/>
        </w:rPr>
        <w:footnoteReference w:id="9"/>
      </w:r>
      <w:r w:rsidR="00F22ADB" w:rsidRPr="00BF65A0">
        <w:rPr>
          <w:rFonts w:ascii="Arial" w:eastAsia="Times New Roman" w:hAnsi="Arial" w:cs="Arial"/>
          <w:b/>
          <w:bCs/>
          <w:i/>
          <w:sz w:val="28"/>
          <w:szCs w:val="28"/>
          <w:lang w:eastAsia="es-MX"/>
        </w:rPr>
        <w:t>.”</w:t>
      </w:r>
    </w:p>
    <w:p w:rsidR="00F22ADB" w:rsidRPr="00BF65A0" w:rsidRDefault="00F22ADB" w:rsidP="004770CC">
      <w:pPr>
        <w:spacing w:before="100" w:beforeAutospacing="1" w:after="100" w:afterAutospacing="1" w:line="360" w:lineRule="auto"/>
        <w:jc w:val="both"/>
        <w:rPr>
          <w:rFonts w:ascii="Arial" w:eastAsia="Times New Roman" w:hAnsi="Arial" w:cs="Arial"/>
          <w:sz w:val="28"/>
          <w:szCs w:val="28"/>
          <w:lang w:eastAsia="es-MX"/>
        </w:rPr>
      </w:pPr>
      <w:r w:rsidRPr="00BF65A0">
        <w:rPr>
          <w:rFonts w:ascii="Arial" w:eastAsia="Times New Roman" w:hAnsi="Arial" w:cs="Arial"/>
          <w:sz w:val="28"/>
          <w:szCs w:val="28"/>
          <w:lang w:eastAsia="es-MX"/>
        </w:rPr>
        <w:t xml:space="preserve">A consideración de este </w:t>
      </w:r>
      <w:r w:rsidRPr="00BF65A0">
        <w:rPr>
          <w:rFonts w:ascii="Arial" w:eastAsia="Times New Roman" w:hAnsi="Arial" w:cs="Arial"/>
          <w:i/>
          <w:sz w:val="28"/>
          <w:szCs w:val="28"/>
          <w:lang w:eastAsia="es-MX"/>
        </w:rPr>
        <w:t>Tribunal Electoral</w:t>
      </w:r>
      <w:r w:rsidRPr="00BF65A0">
        <w:rPr>
          <w:rFonts w:ascii="Arial" w:eastAsia="Times New Roman" w:hAnsi="Arial" w:cs="Arial"/>
          <w:sz w:val="28"/>
          <w:szCs w:val="28"/>
          <w:lang w:eastAsia="es-MX"/>
        </w:rPr>
        <w:t xml:space="preserve">, en el presente caso se actualiza la causal de improcedencia prevista en el artículo 49, fracción XIII, en relación con el 50, fracción II, de la </w:t>
      </w:r>
      <w:r w:rsidRPr="00BF65A0">
        <w:rPr>
          <w:rFonts w:ascii="Arial" w:eastAsia="Times New Roman" w:hAnsi="Arial" w:cs="Arial"/>
          <w:i/>
          <w:sz w:val="28"/>
          <w:szCs w:val="28"/>
          <w:lang w:eastAsia="es-MX"/>
        </w:rPr>
        <w:t>Ley Procesal</w:t>
      </w:r>
      <w:r w:rsidRPr="00BF65A0">
        <w:rPr>
          <w:rFonts w:ascii="Arial" w:eastAsia="Times New Roman" w:hAnsi="Arial" w:cs="Arial"/>
          <w:sz w:val="28"/>
          <w:szCs w:val="28"/>
          <w:lang w:eastAsia="es-MX"/>
        </w:rPr>
        <w:t>, consistente en</w:t>
      </w:r>
      <w:r w:rsidRPr="00BF65A0">
        <w:rPr>
          <w:rFonts w:ascii="Arial" w:eastAsia="Times New Roman" w:hAnsi="Arial" w:cs="Arial"/>
          <w:b/>
          <w:sz w:val="28"/>
          <w:szCs w:val="28"/>
          <w:lang w:eastAsia="es-MX"/>
        </w:rPr>
        <w:t xml:space="preserve"> </w:t>
      </w:r>
      <w:r w:rsidRPr="00BF65A0">
        <w:rPr>
          <w:rFonts w:ascii="Arial" w:eastAsia="Times New Roman" w:hAnsi="Arial" w:cs="Arial"/>
          <w:sz w:val="28"/>
          <w:szCs w:val="28"/>
          <w:lang w:eastAsia="es-MX"/>
        </w:rPr>
        <w:t>que</w:t>
      </w:r>
      <w:r w:rsidRPr="00BF65A0">
        <w:rPr>
          <w:rFonts w:ascii="Arial" w:eastAsia="Times New Roman" w:hAnsi="Arial" w:cs="Arial"/>
          <w:b/>
          <w:sz w:val="28"/>
          <w:szCs w:val="28"/>
          <w:lang w:eastAsia="es-MX"/>
        </w:rPr>
        <w:t xml:space="preserve"> </w:t>
      </w:r>
      <w:r w:rsidRPr="00BF65A0">
        <w:rPr>
          <w:rFonts w:ascii="Arial" w:eastAsia="Times New Roman" w:hAnsi="Arial" w:cs="Arial"/>
          <w:sz w:val="28"/>
          <w:szCs w:val="28"/>
          <w:lang w:eastAsia="es-MX"/>
        </w:rPr>
        <w:t xml:space="preserve">el presente juicio </w:t>
      </w:r>
      <w:r w:rsidRPr="00BF65A0">
        <w:rPr>
          <w:rFonts w:ascii="Arial" w:eastAsia="Times New Roman" w:hAnsi="Arial" w:cs="Arial"/>
          <w:b/>
          <w:sz w:val="28"/>
          <w:szCs w:val="28"/>
          <w:lang w:eastAsia="es-MX"/>
        </w:rPr>
        <w:t xml:space="preserve">ha quedado sin materia, </w:t>
      </w:r>
      <w:r w:rsidRPr="00BF65A0">
        <w:rPr>
          <w:rFonts w:ascii="Arial" w:eastAsia="Times New Roman" w:hAnsi="Arial" w:cs="Arial"/>
          <w:sz w:val="28"/>
          <w:szCs w:val="28"/>
          <w:lang w:eastAsia="es-MX"/>
        </w:rPr>
        <w:t>tal como enseguida se expone.</w:t>
      </w:r>
    </w:p>
    <w:p w:rsidR="009637D0" w:rsidRPr="00BF65A0" w:rsidRDefault="009637D0" w:rsidP="004770CC">
      <w:pPr>
        <w:spacing w:before="100" w:beforeAutospacing="1" w:after="100" w:afterAutospacing="1" w:line="360" w:lineRule="auto"/>
        <w:jc w:val="both"/>
        <w:rPr>
          <w:rFonts w:ascii="Arial" w:eastAsia="Times New Roman" w:hAnsi="Arial" w:cs="Arial"/>
          <w:b/>
          <w:sz w:val="28"/>
          <w:szCs w:val="28"/>
          <w:lang w:eastAsia="es-MX"/>
        </w:rPr>
      </w:pPr>
      <w:r w:rsidRPr="00BF65A0">
        <w:rPr>
          <w:rFonts w:ascii="Arial" w:eastAsia="Times New Roman" w:hAnsi="Arial" w:cs="Arial"/>
          <w:b/>
          <w:sz w:val="28"/>
          <w:szCs w:val="28"/>
          <w:lang w:eastAsia="es-MX"/>
        </w:rPr>
        <w:lastRenderedPageBreak/>
        <w:t>I. Marco jurídico.</w:t>
      </w:r>
    </w:p>
    <w:p w:rsidR="00F22ADB" w:rsidRPr="00BF65A0" w:rsidRDefault="00F22ADB" w:rsidP="004770CC">
      <w:pPr>
        <w:spacing w:before="100" w:beforeAutospacing="1" w:after="100" w:afterAutospacing="1" w:line="360" w:lineRule="auto"/>
        <w:jc w:val="both"/>
        <w:rPr>
          <w:rFonts w:ascii="Arial" w:eastAsia="Times New Roman" w:hAnsi="Arial" w:cs="Arial"/>
          <w:sz w:val="28"/>
          <w:szCs w:val="28"/>
          <w:lang w:eastAsia="es-MX"/>
        </w:rPr>
      </w:pPr>
      <w:r w:rsidRPr="00BF65A0">
        <w:rPr>
          <w:rFonts w:ascii="Arial" w:eastAsia="Times New Roman" w:hAnsi="Arial" w:cs="Arial"/>
          <w:sz w:val="28"/>
          <w:szCs w:val="28"/>
          <w:lang w:eastAsia="es-MX"/>
        </w:rPr>
        <w:t>El artículo 49 fracción XIII, de la</w:t>
      </w:r>
      <w:r w:rsidRPr="00BF65A0">
        <w:rPr>
          <w:rFonts w:ascii="Arial" w:eastAsia="Times New Roman" w:hAnsi="Arial" w:cs="Arial"/>
          <w:i/>
          <w:sz w:val="28"/>
          <w:szCs w:val="28"/>
          <w:lang w:eastAsia="es-MX"/>
        </w:rPr>
        <w:t xml:space="preserve"> Ley Procesal</w:t>
      </w:r>
      <w:r w:rsidRPr="00BF65A0">
        <w:rPr>
          <w:rFonts w:ascii="Arial" w:eastAsia="Times New Roman" w:hAnsi="Arial" w:cs="Arial"/>
          <w:sz w:val="28"/>
          <w:szCs w:val="28"/>
          <w:lang w:eastAsia="es-MX"/>
        </w:rPr>
        <w:t xml:space="preserve"> establece que se decretará el desechamiento de plano de la demanda cuando se actualice alguna de las hipótesis previstas en el propio precepto, o bien en los casos que se desprendan de los ordenamientos legales aplicables.</w:t>
      </w:r>
    </w:p>
    <w:p w:rsidR="00F22ADB" w:rsidRPr="00BF65A0" w:rsidRDefault="00F22ADB" w:rsidP="004770CC">
      <w:pPr>
        <w:spacing w:before="100" w:beforeAutospacing="1" w:after="100" w:afterAutospacing="1" w:line="360" w:lineRule="auto"/>
        <w:jc w:val="both"/>
        <w:rPr>
          <w:rFonts w:ascii="Arial" w:eastAsia="Times New Roman" w:hAnsi="Arial" w:cs="Arial"/>
          <w:sz w:val="28"/>
          <w:szCs w:val="28"/>
          <w:lang w:eastAsia="es-MX"/>
        </w:rPr>
      </w:pPr>
      <w:r w:rsidRPr="00BF65A0">
        <w:rPr>
          <w:rFonts w:ascii="Arial" w:eastAsia="Times New Roman" w:hAnsi="Arial" w:cs="Arial"/>
          <w:sz w:val="28"/>
          <w:szCs w:val="28"/>
          <w:lang w:eastAsia="es-MX"/>
        </w:rPr>
        <w:t xml:space="preserve">Por su parte, el artículo 50, fracción II, de la citada ley establece que procede el sobreseimiento del medio de impugnación cuando habiendo sido admitido, el acto o resolución controvertidos se modifique o revoque, o que por cualquier causa, </w:t>
      </w:r>
      <w:r w:rsidRPr="00BF65A0">
        <w:rPr>
          <w:rFonts w:ascii="Arial" w:eastAsia="Times New Roman" w:hAnsi="Arial" w:cs="Arial"/>
          <w:b/>
          <w:sz w:val="28"/>
          <w:szCs w:val="28"/>
          <w:lang w:eastAsia="es-MX"/>
        </w:rPr>
        <w:t>quede sin materia</w:t>
      </w:r>
      <w:r w:rsidRPr="00BF65A0">
        <w:rPr>
          <w:rFonts w:ascii="Arial" w:eastAsia="Times New Roman" w:hAnsi="Arial" w:cs="Arial"/>
          <w:sz w:val="28"/>
          <w:szCs w:val="28"/>
          <w:lang w:eastAsia="es-MX"/>
        </w:rPr>
        <w:t>, antes de que se dicte resolución o sentencia.</w:t>
      </w:r>
    </w:p>
    <w:p w:rsidR="00F22ADB" w:rsidRPr="00BF65A0" w:rsidRDefault="00F22ADB" w:rsidP="004770CC">
      <w:pPr>
        <w:spacing w:before="100" w:beforeAutospacing="1" w:after="100" w:afterAutospacing="1" w:line="360" w:lineRule="auto"/>
        <w:jc w:val="both"/>
        <w:rPr>
          <w:rFonts w:ascii="Arial" w:eastAsia="Times New Roman" w:hAnsi="Arial" w:cs="Arial"/>
          <w:sz w:val="28"/>
          <w:szCs w:val="28"/>
          <w:lang w:eastAsia="es-MX"/>
        </w:rPr>
      </w:pPr>
      <w:r w:rsidRPr="00BF65A0">
        <w:rPr>
          <w:rFonts w:ascii="Arial" w:eastAsia="Times New Roman" w:hAnsi="Arial" w:cs="Arial"/>
          <w:sz w:val="28"/>
          <w:szCs w:val="28"/>
          <w:lang w:eastAsia="es-MX"/>
        </w:rPr>
        <w:t>Conforme a la interpretación literal de este precepto, la causa de improcedencia se integra, a primera vista, de dos elementos:</w:t>
      </w:r>
    </w:p>
    <w:p w:rsidR="00F22ADB" w:rsidRPr="00BF65A0" w:rsidRDefault="00F22ADB" w:rsidP="00F22ADB">
      <w:pPr>
        <w:numPr>
          <w:ilvl w:val="0"/>
          <w:numId w:val="1"/>
        </w:numPr>
        <w:spacing w:after="100" w:afterAutospacing="1" w:line="360" w:lineRule="auto"/>
        <w:jc w:val="both"/>
        <w:rPr>
          <w:rFonts w:ascii="Arial" w:eastAsia="Times New Roman" w:hAnsi="Arial" w:cs="Arial"/>
          <w:sz w:val="28"/>
          <w:szCs w:val="28"/>
          <w:lang w:eastAsia="es-MX"/>
        </w:rPr>
      </w:pPr>
      <w:r w:rsidRPr="00BF65A0">
        <w:rPr>
          <w:rFonts w:ascii="Arial" w:eastAsia="Times New Roman" w:hAnsi="Arial" w:cs="Arial"/>
          <w:sz w:val="28"/>
          <w:szCs w:val="28"/>
          <w:lang w:eastAsia="es-MX"/>
        </w:rPr>
        <w:t>Que el acto o resolución impugnados se modifique o revoque; y</w:t>
      </w:r>
      <w:r w:rsidR="00904B71" w:rsidRPr="00BF65A0">
        <w:rPr>
          <w:rFonts w:ascii="Arial" w:eastAsia="Times New Roman" w:hAnsi="Arial" w:cs="Arial"/>
          <w:sz w:val="28"/>
          <w:szCs w:val="28"/>
          <w:lang w:eastAsia="es-MX"/>
        </w:rPr>
        <w:t xml:space="preserve">, </w:t>
      </w:r>
    </w:p>
    <w:p w:rsidR="00F22ADB" w:rsidRPr="00BF65A0" w:rsidRDefault="00F22ADB" w:rsidP="00F22ADB">
      <w:pPr>
        <w:numPr>
          <w:ilvl w:val="0"/>
          <w:numId w:val="1"/>
        </w:numPr>
        <w:spacing w:after="100" w:afterAutospacing="1" w:line="360" w:lineRule="auto"/>
        <w:jc w:val="both"/>
        <w:rPr>
          <w:rFonts w:ascii="Arial" w:eastAsia="Times New Roman" w:hAnsi="Arial" w:cs="Arial"/>
          <w:sz w:val="28"/>
          <w:szCs w:val="28"/>
          <w:lang w:eastAsia="es-MX"/>
        </w:rPr>
      </w:pPr>
      <w:r w:rsidRPr="00BF65A0">
        <w:rPr>
          <w:rFonts w:ascii="Arial" w:eastAsia="Times New Roman" w:hAnsi="Arial" w:cs="Arial"/>
          <w:sz w:val="28"/>
          <w:szCs w:val="28"/>
          <w:lang w:eastAsia="es-MX"/>
        </w:rPr>
        <w:t xml:space="preserve">Que tal situación deje totalmente sin materia el juicio, antes de que se dicte resolución o sentencia. </w:t>
      </w:r>
    </w:p>
    <w:p w:rsidR="00CA423F" w:rsidRPr="00BF65A0" w:rsidRDefault="00F22ADB" w:rsidP="001C782E">
      <w:pPr>
        <w:spacing w:before="100" w:beforeAutospacing="1" w:after="100" w:afterAutospacing="1" w:line="360" w:lineRule="auto"/>
        <w:jc w:val="both"/>
        <w:rPr>
          <w:rFonts w:ascii="Arial" w:eastAsia="Times New Roman" w:hAnsi="Arial" w:cs="Arial"/>
          <w:sz w:val="28"/>
          <w:szCs w:val="28"/>
          <w:lang w:eastAsia="es-MX"/>
        </w:rPr>
      </w:pPr>
      <w:r w:rsidRPr="00BF65A0">
        <w:rPr>
          <w:rFonts w:ascii="Arial" w:eastAsia="Times New Roman" w:hAnsi="Arial" w:cs="Arial"/>
          <w:sz w:val="28"/>
          <w:szCs w:val="28"/>
          <w:lang w:eastAsia="es-MX"/>
        </w:rPr>
        <w:t>Sin embargo, sólo el segundo elemento es determinante y definitorio, ya que el primero es instrumental y el otro sustancial; es decir, lo que produce en realidad la improcedencia radica en que quede totalmente sin materia el proceso, en tanto que la revocación o modificación es el instrumento para llegar a tal situación.</w:t>
      </w:r>
    </w:p>
    <w:p w:rsidR="00455134" w:rsidRPr="00BF65A0" w:rsidRDefault="00455134" w:rsidP="00455134">
      <w:pPr>
        <w:spacing w:before="100" w:beforeAutospacing="1" w:after="100" w:afterAutospacing="1" w:line="360" w:lineRule="auto"/>
        <w:jc w:val="both"/>
        <w:rPr>
          <w:rFonts w:ascii="Arial" w:eastAsia="Times New Roman" w:hAnsi="Arial" w:cs="Arial"/>
          <w:sz w:val="28"/>
          <w:szCs w:val="28"/>
          <w:lang w:eastAsia="es-MX"/>
        </w:rPr>
      </w:pPr>
      <w:r w:rsidRPr="00BF65A0">
        <w:rPr>
          <w:rFonts w:ascii="Arial" w:eastAsia="Times New Roman" w:hAnsi="Arial" w:cs="Arial"/>
          <w:sz w:val="28"/>
          <w:szCs w:val="28"/>
          <w:lang w:eastAsia="es-MX"/>
        </w:rPr>
        <w:t xml:space="preserve">Así cuando cesa, desaparece o se extingue el litigio, por el surgimiento de una solución autocompositiva o porque deja de existir la pretensión o la resistencia, la controversia queda sin </w:t>
      </w:r>
      <w:r w:rsidRPr="00BF65A0">
        <w:rPr>
          <w:rFonts w:ascii="Arial" w:eastAsia="Times New Roman" w:hAnsi="Arial" w:cs="Arial"/>
          <w:sz w:val="28"/>
          <w:szCs w:val="28"/>
          <w:lang w:eastAsia="es-MX"/>
        </w:rPr>
        <w:lastRenderedPageBreak/>
        <w:t>materia y, por tanto, ya no tiene objeto alguno continuar con el procedimiento de instrucción y preparación de la sentencia y el dictado mismo de ésta.</w:t>
      </w:r>
    </w:p>
    <w:p w:rsidR="00455134" w:rsidRPr="00BF65A0" w:rsidRDefault="00455134" w:rsidP="00455134">
      <w:pPr>
        <w:spacing w:before="100" w:beforeAutospacing="1" w:after="100" w:afterAutospacing="1" w:line="360" w:lineRule="auto"/>
        <w:jc w:val="both"/>
        <w:rPr>
          <w:rFonts w:ascii="Arial" w:eastAsia="Times New Roman" w:hAnsi="Arial" w:cs="Arial"/>
          <w:sz w:val="28"/>
          <w:szCs w:val="28"/>
          <w:lang w:eastAsia="es-MX"/>
        </w:rPr>
      </w:pPr>
      <w:r w:rsidRPr="00BF65A0">
        <w:rPr>
          <w:rFonts w:ascii="Arial" w:eastAsia="Times New Roman" w:hAnsi="Arial" w:cs="Arial"/>
          <w:sz w:val="28"/>
          <w:szCs w:val="28"/>
          <w:lang w:eastAsia="es-MX"/>
        </w:rPr>
        <w:t>En estos casos, lo procedente es darlo por concluido sin entrar al fondo de los intereses litigiosos, mediante una resolución de desechamiento, cuando esa situación se presenta antes de la admisión de la demanda, o de sobreseimiento, si ocurre después.</w:t>
      </w:r>
    </w:p>
    <w:p w:rsidR="007E2A72" w:rsidRPr="00BF65A0" w:rsidRDefault="007E2A72" w:rsidP="001C782E">
      <w:pPr>
        <w:spacing w:before="100" w:beforeAutospacing="1" w:after="100" w:afterAutospacing="1" w:line="360" w:lineRule="auto"/>
        <w:jc w:val="both"/>
        <w:rPr>
          <w:rFonts w:ascii="Arial" w:eastAsia="Times New Roman" w:hAnsi="Arial" w:cs="Arial"/>
          <w:sz w:val="28"/>
          <w:szCs w:val="28"/>
          <w:lang w:eastAsia="es-ES"/>
        </w:rPr>
      </w:pPr>
      <w:r w:rsidRPr="00BF65A0">
        <w:rPr>
          <w:rFonts w:ascii="Arial" w:eastAsia="Times New Roman" w:hAnsi="Arial" w:cs="Arial"/>
          <w:sz w:val="28"/>
          <w:szCs w:val="28"/>
          <w:lang w:eastAsia="es-ES"/>
        </w:rPr>
        <w:t xml:space="preserve">Si bien la hipótesis legal concreta refiere que debe decretarse el sobreseimiento cuando se haya admitido el medio de impugnación, en este caso, resulta evidente que </w:t>
      </w:r>
      <w:r w:rsidRPr="00BF65A0">
        <w:rPr>
          <w:rFonts w:ascii="Arial" w:eastAsia="Times New Roman" w:hAnsi="Arial" w:cs="Arial"/>
          <w:b/>
          <w:sz w:val="28"/>
          <w:szCs w:val="28"/>
          <w:lang w:eastAsia="es-ES"/>
        </w:rPr>
        <w:t>lo procedente es el desechamiento de la demanda,</w:t>
      </w:r>
      <w:r w:rsidRPr="00BF65A0">
        <w:rPr>
          <w:rFonts w:ascii="Arial" w:eastAsia="Times New Roman" w:hAnsi="Arial" w:cs="Arial"/>
          <w:sz w:val="28"/>
          <w:szCs w:val="28"/>
          <w:lang w:eastAsia="es-ES"/>
        </w:rPr>
        <w:t xml:space="preserve"> al no haberse admitido según lo dispuesto por el artículo 49 fracción XIII de la Ley Procesal.</w:t>
      </w:r>
    </w:p>
    <w:p w:rsidR="00F22ADB" w:rsidRPr="00BF65A0" w:rsidRDefault="00455134" w:rsidP="009637D0">
      <w:pPr>
        <w:spacing w:before="100" w:beforeAutospacing="1" w:after="100" w:afterAutospacing="1" w:line="360" w:lineRule="auto"/>
        <w:jc w:val="both"/>
        <w:rPr>
          <w:rFonts w:ascii="Arial" w:eastAsia="Times New Roman" w:hAnsi="Arial" w:cs="Arial"/>
          <w:b/>
          <w:bCs/>
          <w:i/>
          <w:sz w:val="28"/>
          <w:szCs w:val="28"/>
          <w:lang w:eastAsia="es-MX"/>
        </w:rPr>
      </w:pPr>
      <w:r w:rsidRPr="00BF65A0">
        <w:rPr>
          <w:rFonts w:ascii="Arial" w:eastAsia="Times New Roman" w:hAnsi="Arial" w:cs="Arial"/>
          <w:sz w:val="28"/>
          <w:szCs w:val="28"/>
          <w:lang w:eastAsia="es-MX"/>
        </w:rPr>
        <w:t xml:space="preserve">Lo anterior, también encuentra sustento en </w:t>
      </w:r>
      <w:r w:rsidR="00F22ADB" w:rsidRPr="00BF65A0">
        <w:rPr>
          <w:rFonts w:ascii="Arial" w:eastAsia="Times New Roman" w:hAnsi="Arial" w:cs="Arial"/>
          <w:sz w:val="28"/>
          <w:szCs w:val="28"/>
          <w:lang w:eastAsia="es-MX"/>
        </w:rPr>
        <w:t xml:space="preserve">la jurisprudencia </w:t>
      </w:r>
      <w:r w:rsidR="00F22ADB" w:rsidRPr="00BF65A0">
        <w:rPr>
          <w:rFonts w:ascii="Arial" w:eastAsia="Times New Roman" w:hAnsi="Arial" w:cs="Arial"/>
          <w:b/>
          <w:bCs/>
          <w:sz w:val="28"/>
          <w:szCs w:val="28"/>
          <w:lang w:eastAsia="es-MX"/>
        </w:rPr>
        <w:t>34/2002</w:t>
      </w:r>
      <w:r w:rsidR="00F22ADB" w:rsidRPr="00BF65A0">
        <w:rPr>
          <w:rFonts w:ascii="Arial" w:eastAsia="Times New Roman" w:hAnsi="Arial" w:cs="Arial"/>
          <w:sz w:val="28"/>
          <w:szCs w:val="28"/>
          <w:lang w:eastAsia="es-MX"/>
        </w:rPr>
        <w:t xml:space="preserve">, emitida por la Sala Superior del Tribunal Electoral del Poder Judicial de la Federación de rubro: </w:t>
      </w:r>
      <w:r w:rsidR="00F22ADB" w:rsidRPr="00BF65A0">
        <w:rPr>
          <w:rFonts w:ascii="Arial" w:eastAsia="Times New Roman" w:hAnsi="Arial" w:cs="Arial"/>
          <w:i/>
          <w:sz w:val="28"/>
          <w:szCs w:val="28"/>
          <w:lang w:eastAsia="es-MX"/>
        </w:rPr>
        <w:t>“</w:t>
      </w:r>
      <w:r w:rsidR="00F22ADB" w:rsidRPr="00BF65A0">
        <w:rPr>
          <w:rFonts w:ascii="Arial" w:eastAsia="Times New Roman" w:hAnsi="Arial" w:cs="Arial"/>
          <w:b/>
          <w:bCs/>
          <w:i/>
          <w:sz w:val="28"/>
          <w:szCs w:val="28"/>
          <w:lang w:eastAsia="es-MX"/>
        </w:rPr>
        <w:t>IMPROCEDENCIA. EL MERO HECHO DE QUEDAR SIN MATERIA EL PROCEDIMIENTO ACTUALIZA LA CAUSAL RESPECTIVA</w:t>
      </w:r>
      <w:r w:rsidR="00F22ADB" w:rsidRPr="00BF65A0">
        <w:rPr>
          <w:rFonts w:ascii="Arial" w:eastAsia="Times New Roman" w:hAnsi="Arial" w:cs="Arial"/>
          <w:b/>
          <w:bCs/>
          <w:i/>
          <w:sz w:val="28"/>
          <w:szCs w:val="28"/>
          <w:vertAlign w:val="superscript"/>
          <w:lang w:eastAsia="es-MX"/>
        </w:rPr>
        <w:footnoteReference w:id="10"/>
      </w:r>
      <w:r w:rsidR="00F22ADB" w:rsidRPr="00BF65A0">
        <w:rPr>
          <w:rFonts w:ascii="Arial" w:eastAsia="Times New Roman" w:hAnsi="Arial" w:cs="Arial"/>
          <w:b/>
          <w:bCs/>
          <w:i/>
          <w:sz w:val="28"/>
          <w:szCs w:val="28"/>
          <w:lang w:eastAsia="es-MX"/>
        </w:rPr>
        <w:t>.”</w:t>
      </w:r>
    </w:p>
    <w:p w:rsidR="009637D0" w:rsidRPr="00BF65A0" w:rsidRDefault="009637D0" w:rsidP="009637D0">
      <w:pPr>
        <w:spacing w:before="100" w:beforeAutospacing="1" w:after="100" w:afterAutospacing="1" w:line="360" w:lineRule="auto"/>
        <w:jc w:val="both"/>
        <w:rPr>
          <w:rFonts w:ascii="Arial" w:eastAsia="Times New Roman" w:hAnsi="Arial" w:cs="Arial"/>
          <w:b/>
          <w:bCs/>
          <w:sz w:val="28"/>
          <w:szCs w:val="28"/>
          <w:lang w:eastAsia="es-MX"/>
        </w:rPr>
      </w:pPr>
      <w:r w:rsidRPr="00BF65A0">
        <w:rPr>
          <w:rFonts w:ascii="Arial" w:eastAsia="Times New Roman" w:hAnsi="Arial" w:cs="Arial"/>
          <w:b/>
          <w:bCs/>
          <w:sz w:val="28"/>
          <w:szCs w:val="28"/>
          <w:lang w:eastAsia="es-MX"/>
        </w:rPr>
        <w:t>II. Caso concreto.</w:t>
      </w:r>
    </w:p>
    <w:p w:rsidR="001470A7" w:rsidRPr="00BF65A0" w:rsidRDefault="00F22ADB" w:rsidP="009637D0">
      <w:pPr>
        <w:spacing w:before="100" w:beforeAutospacing="1" w:after="100" w:afterAutospacing="1" w:line="360" w:lineRule="auto"/>
        <w:jc w:val="both"/>
        <w:rPr>
          <w:rFonts w:ascii="Arial" w:eastAsia="Times New Roman" w:hAnsi="Arial" w:cs="Arial"/>
          <w:color w:val="000000" w:themeColor="text1"/>
          <w:sz w:val="28"/>
          <w:szCs w:val="28"/>
          <w:lang w:eastAsia="es-MX"/>
        </w:rPr>
      </w:pPr>
      <w:r w:rsidRPr="00BF65A0">
        <w:rPr>
          <w:rFonts w:ascii="Arial" w:eastAsia="Times New Roman" w:hAnsi="Arial" w:cs="Arial"/>
          <w:color w:val="000000" w:themeColor="text1"/>
          <w:sz w:val="28"/>
          <w:szCs w:val="28"/>
          <w:lang w:eastAsia="es-MX"/>
        </w:rPr>
        <w:t xml:space="preserve">Así, en el presente caso, del análisis al escrito de demanda se advierte que </w:t>
      </w:r>
      <w:r w:rsidR="00E27AE4" w:rsidRPr="00BF65A0">
        <w:rPr>
          <w:rFonts w:ascii="Arial" w:eastAsia="Times New Roman" w:hAnsi="Arial" w:cs="Arial"/>
          <w:color w:val="000000" w:themeColor="text1"/>
          <w:sz w:val="28"/>
          <w:szCs w:val="28"/>
          <w:lang w:eastAsia="es-MX"/>
        </w:rPr>
        <w:t xml:space="preserve">la </w:t>
      </w:r>
      <w:r w:rsidR="00E27AE4" w:rsidRPr="00BF65A0">
        <w:rPr>
          <w:rFonts w:ascii="Arial" w:eastAsia="Times New Roman" w:hAnsi="Arial" w:cs="Arial"/>
          <w:i/>
          <w:color w:val="000000" w:themeColor="text1"/>
          <w:sz w:val="28"/>
          <w:szCs w:val="28"/>
          <w:lang w:eastAsia="es-MX"/>
        </w:rPr>
        <w:t>parte actora</w:t>
      </w:r>
      <w:r w:rsidR="00E27AE4" w:rsidRPr="00BF65A0">
        <w:rPr>
          <w:rFonts w:ascii="Arial" w:eastAsia="Times New Roman" w:hAnsi="Arial" w:cs="Arial"/>
          <w:color w:val="000000" w:themeColor="text1"/>
          <w:sz w:val="28"/>
          <w:szCs w:val="28"/>
          <w:lang w:eastAsia="es-MX"/>
        </w:rPr>
        <w:t xml:space="preserve"> se duele de la omisión </w:t>
      </w:r>
      <w:r w:rsidR="00F548C3" w:rsidRPr="00BF65A0">
        <w:rPr>
          <w:rFonts w:ascii="Arial" w:eastAsia="Times New Roman" w:hAnsi="Arial" w:cs="Arial"/>
          <w:color w:val="000000" w:themeColor="text1"/>
          <w:sz w:val="28"/>
          <w:szCs w:val="28"/>
          <w:lang w:eastAsia="es-MX"/>
        </w:rPr>
        <w:t xml:space="preserve">por parte </w:t>
      </w:r>
      <w:r w:rsidR="00F548C3" w:rsidRPr="00BF65A0">
        <w:rPr>
          <w:rFonts w:ascii="Arial" w:eastAsia="Times New Roman" w:hAnsi="Arial" w:cs="Arial"/>
          <w:bCs/>
          <w:color w:val="000000" w:themeColor="text1"/>
          <w:sz w:val="28"/>
          <w:szCs w:val="28"/>
          <w:lang w:eastAsia="es-MX"/>
        </w:rPr>
        <w:t>de la persona titular de la Alcaldía de Tlalpan de dar respuesta, a su solicitud presentada mediante escrito de nueve de abril</w:t>
      </w:r>
      <w:r w:rsidR="000B6E1A" w:rsidRPr="00BF65A0">
        <w:rPr>
          <w:rFonts w:ascii="Arial" w:eastAsia="Times New Roman" w:hAnsi="Arial" w:cs="Arial"/>
          <w:color w:val="000000" w:themeColor="text1"/>
          <w:sz w:val="28"/>
          <w:szCs w:val="28"/>
          <w:lang w:eastAsia="es-MX"/>
        </w:rPr>
        <w:t>.</w:t>
      </w:r>
    </w:p>
    <w:p w:rsidR="00F22ADB" w:rsidRPr="00BF65A0" w:rsidRDefault="000B6E1A" w:rsidP="001C782E">
      <w:pPr>
        <w:autoSpaceDE w:val="0"/>
        <w:autoSpaceDN w:val="0"/>
        <w:adjustRightInd w:val="0"/>
        <w:spacing w:before="100" w:beforeAutospacing="1" w:after="100" w:afterAutospacing="1" w:line="360" w:lineRule="auto"/>
        <w:jc w:val="both"/>
        <w:rPr>
          <w:rFonts w:ascii="Arial" w:eastAsia="Times New Roman" w:hAnsi="Arial" w:cs="Arial"/>
          <w:sz w:val="28"/>
          <w:szCs w:val="28"/>
          <w:lang w:eastAsia="es-MX"/>
        </w:rPr>
      </w:pPr>
      <w:r w:rsidRPr="00BF65A0">
        <w:rPr>
          <w:rFonts w:ascii="Arial" w:hAnsi="Arial" w:cs="Arial"/>
          <w:sz w:val="28"/>
          <w:szCs w:val="28"/>
        </w:rPr>
        <w:lastRenderedPageBreak/>
        <w:t>En ese orden de ideas</w:t>
      </w:r>
      <w:r w:rsidR="00F22ADB" w:rsidRPr="00BF65A0">
        <w:rPr>
          <w:rFonts w:ascii="Arial" w:hAnsi="Arial" w:cs="Arial"/>
          <w:sz w:val="28"/>
          <w:szCs w:val="28"/>
        </w:rPr>
        <w:t>, de las constancias que integran el expediente que se resuelve se desprende los siguientes hechos:</w:t>
      </w:r>
    </w:p>
    <w:p w:rsidR="00EE2B47" w:rsidRPr="00BF65A0" w:rsidRDefault="00455134" w:rsidP="001C782E">
      <w:pPr>
        <w:spacing w:before="100" w:beforeAutospacing="1" w:after="100" w:afterAutospacing="1" w:line="360" w:lineRule="auto"/>
        <w:jc w:val="both"/>
        <w:rPr>
          <w:rFonts w:ascii="Arial" w:hAnsi="Arial" w:cs="Arial"/>
          <w:bCs/>
          <w:sz w:val="28"/>
          <w:szCs w:val="28"/>
        </w:rPr>
      </w:pPr>
      <w:r w:rsidRPr="00BF65A0">
        <w:rPr>
          <w:rFonts w:ascii="Arial" w:hAnsi="Arial" w:cs="Arial"/>
          <w:b/>
          <w:sz w:val="28"/>
          <w:szCs w:val="28"/>
        </w:rPr>
        <w:t xml:space="preserve">a. </w:t>
      </w:r>
      <w:r w:rsidR="000B6E1A" w:rsidRPr="00BF65A0">
        <w:rPr>
          <w:rFonts w:ascii="Arial" w:hAnsi="Arial" w:cs="Arial"/>
          <w:sz w:val="28"/>
          <w:szCs w:val="28"/>
        </w:rPr>
        <w:t xml:space="preserve">El nueve de abril, la </w:t>
      </w:r>
      <w:r w:rsidR="000B6E1A" w:rsidRPr="00BF65A0">
        <w:rPr>
          <w:rFonts w:ascii="Arial" w:hAnsi="Arial" w:cs="Arial"/>
          <w:i/>
          <w:sz w:val="28"/>
          <w:szCs w:val="28"/>
        </w:rPr>
        <w:t xml:space="preserve">parte actora </w:t>
      </w:r>
      <w:r w:rsidR="000B6E1A" w:rsidRPr="00BF65A0">
        <w:rPr>
          <w:rFonts w:ascii="Arial" w:hAnsi="Arial" w:cs="Arial"/>
          <w:sz w:val="28"/>
          <w:szCs w:val="28"/>
        </w:rPr>
        <w:t>solicit</w:t>
      </w:r>
      <w:r w:rsidR="00570C41" w:rsidRPr="00BF65A0">
        <w:rPr>
          <w:rFonts w:ascii="Arial" w:hAnsi="Arial" w:cs="Arial"/>
          <w:sz w:val="28"/>
          <w:szCs w:val="28"/>
        </w:rPr>
        <w:t>ó</w:t>
      </w:r>
      <w:r w:rsidR="000B6E1A" w:rsidRPr="00BF65A0">
        <w:rPr>
          <w:rFonts w:ascii="Arial" w:hAnsi="Arial" w:cs="Arial"/>
          <w:sz w:val="28"/>
          <w:szCs w:val="28"/>
        </w:rPr>
        <w:t xml:space="preserve"> a la Alcaldesa de Tlalpan </w:t>
      </w:r>
      <w:r w:rsidR="00570C41" w:rsidRPr="00BF65A0">
        <w:rPr>
          <w:rFonts w:ascii="Arial" w:hAnsi="Arial" w:cs="Arial"/>
          <w:sz w:val="28"/>
          <w:szCs w:val="28"/>
        </w:rPr>
        <w:t>que</w:t>
      </w:r>
      <w:r w:rsidR="000B6E1A" w:rsidRPr="00BF65A0">
        <w:rPr>
          <w:rFonts w:ascii="Arial" w:hAnsi="Arial" w:cs="Arial"/>
          <w:sz w:val="28"/>
          <w:szCs w:val="28"/>
        </w:rPr>
        <w:t xml:space="preserve"> le informara</w:t>
      </w:r>
      <w:r w:rsidR="00570C41" w:rsidRPr="00BF65A0">
        <w:rPr>
          <w:rFonts w:ascii="Arial" w:hAnsi="Arial" w:cs="Arial"/>
          <w:sz w:val="28"/>
          <w:szCs w:val="28"/>
        </w:rPr>
        <w:t>,</w:t>
      </w:r>
      <w:r w:rsidR="000B6E1A" w:rsidRPr="00BF65A0">
        <w:rPr>
          <w:rFonts w:ascii="Arial" w:eastAsia="Times New Roman" w:hAnsi="Arial" w:cs="Arial"/>
          <w:color w:val="000000" w:themeColor="text1"/>
          <w:sz w:val="28"/>
          <w:szCs w:val="28"/>
          <w:lang w:eastAsia="es-MX"/>
        </w:rPr>
        <w:t xml:space="preserve"> </w:t>
      </w:r>
      <w:r w:rsidR="00BC2127" w:rsidRPr="00BF65A0">
        <w:rPr>
          <w:rFonts w:ascii="Arial" w:hAnsi="Arial" w:cs="Arial"/>
          <w:bCs/>
          <w:sz w:val="28"/>
          <w:szCs w:val="28"/>
        </w:rPr>
        <w:t>si a la fecha dicho</w:t>
      </w:r>
      <w:r w:rsidR="000B6E1A" w:rsidRPr="00BF65A0">
        <w:rPr>
          <w:rFonts w:ascii="Arial" w:hAnsi="Arial" w:cs="Arial"/>
          <w:bCs/>
          <w:sz w:val="28"/>
          <w:szCs w:val="28"/>
        </w:rPr>
        <w:t xml:space="preserve"> órgano administrativo, ha realizado, tiene conocimiento o ha sido notificado de actos llevados a cabo para la elección de las personas in</w:t>
      </w:r>
      <w:r w:rsidR="00356CC6" w:rsidRPr="00BF65A0">
        <w:rPr>
          <w:rFonts w:ascii="Arial" w:hAnsi="Arial" w:cs="Arial"/>
          <w:bCs/>
          <w:sz w:val="28"/>
          <w:szCs w:val="28"/>
        </w:rPr>
        <w:t>tegrantes de la Comisión Socioc</w:t>
      </w:r>
      <w:r w:rsidR="000B6E1A" w:rsidRPr="00BF65A0">
        <w:rPr>
          <w:rFonts w:ascii="Arial" w:hAnsi="Arial" w:cs="Arial"/>
          <w:bCs/>
          <w:sz w:val="28"/>
          <w:szCs w:val="28"/>
        </w:rPr>
        <w:t xml:space="preserve">ultural </w:t>
      </w:r>
      <w:r w:rsidR="00356CC6" w:rsidRPr="00BF65A0">
        <w:rPr>
          <w:rFonts w:ascii="Arial" w:eastAsia="Arial" w:hAnsi="Arial" w:cs="Arial"/>
          <w:bCs/>
          <w:sz w:val="28"/>
          <w:szCs w:val="28"/>
        </w:rPr>
        <w:t xml:space="preserve">y Deportiva </w:t>
      </w:r>
      <w:r w:rsidR="000B6E1A" w:rsidRPr="00BF65A0">
        <w:rPr>
          <w:rFonts w:ascii="Arial" w:hAnsi="Arial" w:cs="Arial"/>
          <w:bCs/>
          <w:sz w:val="28"/>
          <w:szCs w:val="28"/>
        </w:rPr>
        <w:t>del Pueblo de San Pedro Mártir.</w:t>
      </w:r>
    </w:p>
    <w:p w:rsidR="00570C41" w:rsidRPr="00BF65A0" w:rsidRDefault="00455134" w:rsidP="001C782E">
      <w:pPr>
        <w:spacing w:before="100" w:beforeAutospacing="1" w:after="100" w:afterAutospacing="1" w:line="360" w:lineRule="auto"/>
        <w:jc w:val="both"/>
        <w:rPr>
          <w:rFonts w:ascii="Arial" w:hAnsi="Arial" w:cs="Arial"/>
          <w:bCs/>
          <w:sz w:val="28"/>
          <w:szCs w:val="28"/>
        </w:rPr>
      </w:pPr>
      <w:r w:rsidRPr="00BF65A0">
        <w:rPr>
          <w:rFonts w:ascii="Arial" w:hAnsi="Arial" w:cs="Arial"/>
          <w:b/>
          <w:bCs/>
          <w:sz w:val="28"/>
          <w:szCs w:val="28"/>
        </w:rPr>
        <w:t xml:space="preserve">b. </w:t>
      </w:r>
      <w:r w:rsidR="00570C41" w:rsidRPr="00BF65A0">
        <w:rPr>
          <w:rFonts w:ascii="Arial" w:hAnsi="Arial" w:cs="Arial"/>
          <w:bCs/>
          <w:sz w:val="28"/>
          <w:szCs w:val="28"/>
        </w:rPr>
        <w:t xml:space="preserve">Derivado de lo anterior, el seis de mayo, la persona titular de la Alcaldía de Tlalpan por conducto del Subdirector de Vinculación y Fomento a la Participación Ciudadana “D”, emitió el oficio </w:t>
      </w:r>
      <w:r w:rsidR="00570C41" w:rsidRPr="00BF65A0">
        <w:rPr>
          <w:rFonts w:ascii="Arial" w:hAnsi="Arial" w:cs="Arial"/>
          <w:b/>
          <w:bCs/>
          <w:sz w:val="28"/>
          <w:szCs w:val="28"/>
        </w:rPr>
        <w:t>AT</w:t>
      </w:r>
      <w:r w:rsidR="00904B71" w:rsidRPr="00BF65A0">
        <w:rPr>
          <w:rFonts w:ascii="Arial" w:hAnsi="Arial" w:cs="Arial"/>
          <w:b/>
          <w:bCs/>
          <w:sz w:val="28"/>
          <w:szCs w:val="28"/>
        </w:rPr>
        <w:t>/DGPCyPD/DEPC/SVFPC/“D”/118/2019</w:t>
      </w:r>
      <w:r w:rsidR="00B51A4D" w:rsidRPr="00BF65A0">
        <w:rPr>
          <w:rFonts w:ascii="Arial" w:hAnsi="Arial" w:cs="Arial"/>
          <w:b/>
          <w:bCs/>
          <w:sz w:val="28"/>
          <w:szCs w:val="28"/>
        </w:rPr>
        <w:t>,</w:t>
      </w:r>
      <w:r w:rsidR="00B51A4D" w:rsidRPr="00BF65A0">
        <w:rPr>
          <w:rFonts w:ascii="Arial" w:hAnsi="Arial" w:cs="Arial"/>
          <w:bCs/>
          <w:sz w:val="28"/>
          <w:szCs w:val="28"/>
        </w:rPr>
        <w:t xml:space="preserve"> a través del cual dio respuesta al escrito de solicitud presentado por la </w:t>
      </w:r>
      <w:r w:rsidR="00B51A4D" w:rsidRPr="00BF65A0">
        <w:rPr>
          <w:rFonts w:ascii="Arial" w:hAnsi="Arial" w:cs="Arial"/>
          <w:bCs/>
          <w:i/>
          <w:sz w:val="28"/>
          <w:szCs w:val="28"/>
        </w:rPr>
        <w:t>parte actora.</w:t>
      </w:r>
    </w:p>
    <w:p w:rsidR="00AB11ED" w:rsidRPr="00BF65A0" w:rsidRDefault="00AB11ED" w:rsidP="001C782E">
      <w:pPr>
        <w:spacing w:before="100" w:beforeAutospacing="1" w:after="100" w:afterAutospacing="1" w:line="360" w:lineRule="auto"/>
        <w:jc w:val="both"/>
        <w:rPr>
          <w:rFonts w:ascii="Arial" w:hAnsi="Arial" w:cs="Arial"/>
          <w:bCs/>
          <w:sz w:val="28"/>
          <w:szCs w:val="28"/>
        </w:rPr>
      </w:pPr>
      <w:r w:rsidRPr="00BF65A0">
        <w:rPr>
          <w:rFonts w:ascii="Arial" w:hAnsi="Arial" w:cs="Arial"/>
          <w:bCs/>
          <w:sz w:val="28"/>
          <w:szCs w:val="28"/>
        </w:rPr>
        <w:t xml:space="preserve">Del referido oficio se advierte esencialmente que, la </w:t>
      </w:r>
      <w:r w:rsidRPr="00BF65A0">
        <w:rPr>
          <w:rFonts w:ascii="Arial" w:hAnsi="Arial" w:cs="Arial"/>
          <w:bCs/>
          <w:i/>
          <w:sz w:val="28"/>
          <w:szCs w:val="28"/>
        </w:rPr>
        <w:t xml:space="preserve">Autoridad Responsable, </w:t>
      </w:r>
      <w:r w:rsidRPr="00BF65A0">
        <w:rPr>
          <w:rFonts w:ascii="Arial" w:hAnsi="Arial" w:cs="Arial"/>
          <w:bCs/>
          <w:sz w:val="28"/>
          <w:szCs w:val="28"/>
        </w:rPr>
        <w:t>en atención a su solicitud hizo de su conocimiento que, en los archivos de la Subdirección de Vinculación y Fomento a la Participación Ciudadana “D”, contaban con dos documentos, consistentes en:</w:t>
      </w:r>
    </w:p>
    <w:p w:rsidR="00AB11ED" w:rsidRPr="00BF65A0" w:rsidRDefault="00AB11ED" w:rsidP="001C782E">
      <w:pPr>
        <w:spacing w:before="100" w:beforeAutospacing="1" w:after="100" w:afterAutospacing="1" w:line="360" w:lineRule="auto"/>
        <w:jc w:val="both"/>
        <w:rPr>
          <w:rFonts w:ascii="Arial" w:hAnsi="Arial" w:cs="Arial"/>
          <w:bCs/>
          <w:sz w:val="28"/>
          <w:szCs w:val="28"/>
        </w:rPr>
      </w:pPr>
      <w:r w:rsidRPr="00BF65A0">
        <w:rPr>
          <w:rFonts w:ascii="Arial" w:hAnsi="Arial" w:cs="Arial"/>
          <w:b/>
          <w:bCs/>
          <w:sz w:val="28"/>
          <w:szCs w:val="28"/>
        </w:rPr>
        <w:t xml:space="preserve">- </w:t>
      </w:r>
      <w:r w:rsidR="00A63EC8" w:rsidRPr="00BF65A0">
        <w:rPr>
          <w:rFonts w:ascii="Arial" w:hAnsi="Arial" w:cs="Arial"/>
          <w:bCs/>
          <w:sz w:val="28"/>
          <w:szCs w:val="28"/>
        </w:rPr>
        <w:t>El escrito de veintisiete</w:t>
      </w:r>
      <w:r w:rsidRPr="00BF65A0">
        <w:rPr>
          <w:rFonts w:ascii="Arial" w:hAnsi="Arial" w:cs="Arial"/>
          <w:bCs/>
          <w:sz w:val="28"/>
          <w:szCs w:val="28"/>
        </w:rPr>
        <w:t xml:space="preserve"> de marzo, suscrito por el Frente Social Causa Altépetl Texopanco, a través del cual realizaban una invitación a la Asamblea a celebrarse el treinta y uno de marzo, en el kiosco del Pueblo, de las once a las trece horas, con el objetivo de elegir a la Comisión Sociocultural y Deportiva</w:t>
      </w:r>
      <w:r w:rsidR="00A63EC8" w:rsidRPr="00BF65A0">
        <w:rPr>
          <w:rFonts w:ascii="Arial" w:hAnsi="Arial" w:cs="Arial"/>
          <w:bCs/>
          <w:sz w:val="28"/>
          <w:szCs w:val="28"/>
        </w:rPr>
        <w:t xml:space="preserve"> 2019 – 2022.</w:t>
      </w:r>
    </w:p>
    <w:p w:rsidR="00A63EC8" w:rsidRPr="00BF65A0" w:rsidRDefault="00A63EC8" w:rsidP="001C782E">
      <w:pPr>
        <w:spacing w:before="100" w:beforeAutospacing="1" w:after="100" w:afterAutospacing="1" w:line="360" w:lineRule="auto"/>
        <w:jc w:val="both"/>
        <w:rPr>
          <w:rFonts w:ascii="Arial" w:hAnsi="Arial" w:cs="Arial"/>
          <w:bCs/>
          <w:sz w:val="28"/>
          <w:szCs w:val="28"/>
        </w:rPr>
      </w:pPr>
      <w:r w:rsidRPr="00BF65A0">
        <w:rPr>
          <w:rFonts w:ascii="Arial" w:hAnsi="Arial" w:cs="Arial"/>
          <w:b/>
          <w:bCs/>
          <w:sz w:val="28"/>
          <w:szCs w:val="28"/>
        </w:rPr>
        <w:t>-</w:t>
      </w:r>
      <w:r w:rsidR="008D3F9E" w:rsidRPr="00BF65A0">
        <w:rPr>
          <w:rFonts w:ascii="Arial" w:hAnsi="Arial" w:cs="Arial"/>
          <w:bCs/>
          <w:sz w:val="28"/>
          <w:szCs w:val="28"/>
        </w:rPr>
        <w:t xml:space="preserve"> </w:t>
      </w:r>
      <w:r w:rsidRPr="00BF65A0">
        <w:rPr>
          <w:rFonts w:ascii="Arial" w:hAnsi="Arial" w:cs="Arial"/>
          <w:bCs/>
          <w:sz w:val="28"/>
          <w:szCs w:val="28"/>
        </w:rPr>
        <w:t xml:space="preserve">El escrito de dos de abril, signado por integrantes del Frente Social Causa Altépetl Texopanco, del Pueblo originario de San </w:t>
      </w:r>
      <w:r w:rsidRPr="00BF65A0">
        <w:rPr>
          <w:rFonts w:ascii="Arial" w:hAnsi="Arial" w:cs="Arial"/>
          <w:bCs/>
          <w:sz w:val="28"/>
          <w:szCs w:val="28"/>
        </w:rPr>
        <w:lastRenderedPageBreak/>
        <w:t xml:space="preserve">Pedro </w:t>
      </w:r>
      <w:r w:rsidR="008D3F9E" w:rsidRPr="00BF65A0">
        <w:rPr>
          <w:rFonts w:ascii="Arial" w:hAnsi="Arial" w:cs="Arial"/>
          <w:bCs/>
          <w:sz w:val="28"/>
          <w:szCs w:val="28"/>
        </w:rPr>
        <w:t>Mártir</w:t>
      </w:r>
      <w:r w:rsidRPr="00BF65A0">
        <w:rPr>
          <w:rFonts w:ascii="Arial" w:hAnsi="Arial" w:cs="Arial"/>
          <w:bCs/>
          <w:sz w:val="28"/>
          <w:szCs w:val="28"/>
        </w:rPr>
        <w:t>, en el cual hacían de conocimiento de la Alcaldía de Tlalpan los resultados de la Asamblea General Comunitaria para la elección de la comisión Sociocultural y Deportiva del referido pueblo 2019 – 2022.</w:t>
      </w:r>
    </w:p>
    <w:p w:rsidR="008D3F9E" w:rsidRPr="00BF65A0" w:rsidRDefault="008D3F9E" w:rsidP="001C782E">
      <w:pPr>
        <w:spacing w:before="100" w:beforeAutospacing="1" w:after="100" w:afterAutospacing="1" w:line="360" w:lineRule="auto"/>
        <w:jc w:val="both"/>
        <w:rPr>
          <w:rFonts w:ascii="Arial" w:hAnsi="Arial" w:cs="Arial"/>
          <w:bCs/>
          <w:sz w:val="28"/>
          <w:szCs w:val="28"/>
        </w:rPr>
      </w:pPr>
      <w:r w:rsidRPr="00BF65A0">
        <w:rPr>
          <w:rFonts w:ascii="Arial" w:hAnsi="Arial" w:cs="Arial"/>
          <w:bCs/>
          <w:sz w:val="28"/>
          <w:szCs w:val="28"/>
        </w:rPr>
        <w:t>E</w:t>
      </w:r>
      <w:r w:rsidR="00005F7A" w:rsidRPr="00BF65A0">
        <w:rPr>
          <w:rFonts w:ascii="Arial" w:hAnsi="Arial" w:cs="Arial"/>
          <w:bCs/>
          <w:sz w:val="28"/>
          <w:szCs w:val="28"/>
        </w:rPr>
        <w:t>scritos que se adjuntaron como A</w:t>
      </w:r>
      <w:r w:rsidRPr="00BF65A0">
        <w:rPr>
          <w:rFonts w:ascii="Arial" w:hAnsi="Arial" w:cs="Arial"/>
          <w:bCs/>
          <w:sz w:val="28"/>
          <w:szCs w:val="28"/>
        </w:rPr>
        <w:t>nexos (1 y 2) al referido oficio de contestación.</w:t>
      </w:r>
    </w:p>
    <w:p w:rsidR="00F95B50" w:rsidRPr="00BF65A0" w:rsidRDefault="008A4F70" w:rsidP="00F95B50">
      <w:pPr>
        <w:widowControl w:val="0"/>
        <w:spacing w:before="600" w:beforeAutospacing="1" w:after="40" w:afterAutospacing="1" w:line="360" w:lineRule="auto"/>
        <w:jc w:val="both"/>
        <w:rPr>
          <w:rFonts w:ascii="Arial" w:eastAsia="Times New Roman" w:hAnsi="Arial" w:cs="Arial"/>
          <w:b/>
          <w:bCs/>
          <w:sz w:val="28"/>
          <w:szCs w:val="28"/>
          <w:lang w:eastAsia="es-ES"/>
        </w:rPr>
      </w:pPr>
      <w:r w:rsidRPr="00BF65A0">
        <w:rPr>
          <w:rFonts w:ascii="Arial" w:hAnsi="Arial" w:cs="Arial"/>
          <w:bCs/>
          <w:sz w:val="28"/>
          <w:szCs w:val="28"/>
        </w:rPr>
        <w:t xml:space="preserve">Como se observa, de la documentación descrita es posible concluir que la pretensión de la </w:t>
      </w:r>
      <w:r w:rsidRPr="00BF65A0">
        <w:rPr>
          <w:rFonts w:ascii="Arial" w:hAnsi="Arial" w:cs="Arial"/>
          <w:bCs/>
          <w:i/>
          <w:sz w:val="28"/>
          <w:szCs w:val="28"/>
        </w:rPr>
        <w:t xml:space="preserve">parte actora </w:t>
      </w:r>
      <w:r w:rsidRPr="00BF65A0">
        <w:rPr>
          <w:rFonts w:ascii="Arial" w:hAnsi="Arial" w:cs="Arial"/>
          <w:bCs/>
          <w:sz w:val="28"/>
          <w:szCs w:val="28"/>
        </w:rPr>
        <w:t xml:space="preserve">a </w:t>
      </w:r>
      <w:r w:rsidR="00AC3386" w:rsidRPr="00BF65A0">
        <w:rPr>
          <w:rFonts w:ascii="Arial" w:hAnsi="Arial" w:cs="Arial"/>
          <w:bCs/>
          <w:sz w:val="28"/>
          <w:szCs w:val="28"/>
        </w:rPr>
        <w:t>través</w:t>
      </w:r>
      <w:r w:rsidRPr="00BF65A0">
        <w:rPr>
          <w:rFonts w:ascii="Arial" w:hAnsi="Arial" w:cs="Arial"/>
          <w:bCs/>
          <w:sz w:val="28"/>
          <w:szCs w:val="28"/>
        </w:rPr>
        <w:t xml:space="preserve"> del presente juicio se ha colmado, toda vez que la </w:t>
      </w:r>
      <w:r w:rsidRPr="00BF65A0">
        <w:rPr>
          <w:rFonts w:ascii="Arial" w:hAnsi="Arial" w:cs="Arial"/>
          <w:bCs/>
          <w:i/>
          <w:sz w:val="28"/>
          <w:szCs w:val="28"/>
        </w:rPr>
        <w:t xml:space="preserve">Autoridad Responsable </w:t>
      </w:r>
      <w:r w:rsidRPr="00BF65A0">
        <w:rPr>
          <w:rFonts w:ascii="Arial" w:hAnsi="Arial" w:cs="Arial"/>
          <w:bCs/>
          <w:sz w:val="28"/>
          <w:szCs w:val="28"/>
        </w:rPr>
        <w:t xml:space="preserve">dio contestación al escrito presentado por ésta, y a su vez, le informó </w:t>
      </w:r>
      <w:r w:rsidR="00AA54D4" w:rsidRPr="00BF65A0">
        <w:rPr>
          <w:rFonts w:ascii="Arial" w:hAnsi="Arial" w:cs="Arial"/>
          <w:bCs/>
          <w:sz w:val="28"/>
          <w:szCs w:val="28"/>
        </w:rPr>
        <w:t xml:space="preserve">de </w:t>
      </w:r>
      <w:r w:rsidRPr="00BF65A0">
        <w:rPr>
          <w:rFonts w:ascii="Arial" w:hAnsi="Arial" w:cs="Arial"/>
          <w:bCs/>
          <w:sz w:val="28"/>
          <w:szCs w:val="28"/>
        </w:rPr>
        <w:t xml:space="preserve">la celebración de un proceso electivo con el fin de designar </w:t>
      </w:r>
      <w:r w:rsidR="00F95B50" w:rsidRPr="00BF65A0">
        <w:rPr>
          <w:rFonts w:ascii="Arial" w:hAnsi="Arial" w:cs="Arial"/>
          <w:bCs/>
          <w:sz w:val="28"/>
          <w:szCs w:val="28"/>
        </w:rPr>
        <w:t xml:space="preserve">a la </w:t>
      </w:r>
      <w:r w:rsidR="00356CC6" w:rsidRPr="00BF65A0">
        <w:rPr>
          <w:rFonts w:ascii="Arial" w:eastAsia="Times New Roman" w:hAnsi="Arial" w:cs="Arial"/>
          <w:sz w:val="28"/>
          <w:szCs w:val="28"/>
          <w:lang w:eastAsia="es-ES"/>
        </w:rPr>
        <w:t>Comisión Socioc</w:t>
      </w:r>
      <w:r w:rsidR="00F95B50" w:rsidRPr="00BF65A0">
        <w:rPr>
          <w:rFonts w:ascii="Arial" w:eastAsia="Times New Roman" w:hAnsi="Arial" w:cs="Arial"/>
          <w:sz w:val="28"/>
          <w:szCs w:val="28"/>
          <w:lang w:eastAsia="es-ES"/>
        </w:rPr>
        <w:t xml:space="preserve">ultural </w:t>
      </w:r>
      <w:r w:rsidR="00356CC6" w:rsidRPr="00BF65A0">
        <w:rPr>
          <w:rFonts w:ascii="Arial" w:eastAsia="Arial" w:hAnsi="Arial" w:cs="Arial"/>
          <w:bCs/>
          <w:sz w:val="28"/>
          <w:szCs w:val="28"/>
        </w:rPr>
        <w:t xml:space="preserve">y Deportiva </w:t>
      </w:r>
      <w:r w:rsidR="00F95B50" w:rsidRPr="00BF65A0">
        <w:rPr>
          <w:rFonts w:ascii="Arial" w:eastAsia="Times New Roman" w:hAnsi="Arial" w:cs="Arial"/>
          <w:sz w:val="28"/>
          <w:szCs w:val="28"/>
          <w:lang w:eastAsia="es-ES"/>
        </w:rPr>
        <w:t xml:space="preserve">del pueblo de San Pedro </w:t>
      </w:r>
      <w:r w:rsidR="00AC3386" w:rsidRPr="00BF65A0">
        <w:rPr>
          <w:rFonts w:ascii="Arial" w:eastAsia="Times New Roman" w:hAnsi="Arial" w:cs="Arial"/>
          <w:sz w:val="28"/>
          <w:szCs w:val="28"/>
          <w:lang w:eastAsia="es-ES"/>
        </w:rPr>
        <w:t>Mártir</w:t>
      </w:r>
      <w:r w:rsidR="00F95B50" w:rsidRPr="00BF65A0">
        <w:rPr>
          <w:rFonts w:ascii="Arial" w:eastAsia="Times New Roman" w:hAnsi="Arial" w:cs="Arial"/>
          <w:sz w:val="28"/>
          <w:szCs w:val="28"/>
          <w:lang w:eastAsia="es-ES"/>
        </w:rPr>
        <w:t>.</w:t>
      </w:r>
    </w:p>
    <w:p w:rsidR="001C782E" w:rsidRPr="00BF65A0" w:rsidRDefault="00F95B50" w:rsidP="00F95B50">
      <w:pPr>
        <w:spacing w:before="100" w:beforeAutospacing="1" w:after="100" w:afterAutospacing="1" w:line="360" w:lineRule="auto"/>
        <w:jc w:val="both"/>
        <w:rPr>
          <w:rFonts w:ascii="Arial" w:hAnsi="Arial" w:cs="Arial"/>
          <w:sz w:val="28"/>
          <w:szCs w:val="28"/>
          <w:lang w:val="es-MX"/>
        </w:rPr>
      </w:pPr>
      <w:r w:rsidRPr="00BF65A0">
        <w:rPr>
          <w:rFonts w:ascii="Arial" w:hAnsi="Arial" w:cs="Arial"/>
          <w:bCs/>
          <w:sz w:val="28"/>
          <w:szCs w:val="28"/>
        </w:rPr>
        <w:t xml:space="preserve">Por otro lado, también es importante destacar que </w:t>
      </w:r>
      <w:r w:rsidR="001C782E" w:rsidRPr="00BF65A0">
        <w:rPr>
          <w:rFonts w:ascii="Arial" w:hAnsi="Arial" w:cs="Arial"/>
          <w:bCs/>
          <w:sz w:val="28"/>
          <w:szCs w:val="28"/>
        </w:rPr>
        <w:t>de las constancias que obran en autos</w:t>
      </w:r>
      <w:r w:rsidRPr="00BF65A0">
        <w:rPr>
          <w:rFonts w:ascii="Arial" w:hAnsi="Arial" w:cs="Arial"/>
          <w:bCs/>
          <w:sz w:val="28"/>
          <w:szCs w:val="28"/>
        </w:rPr>
        <w:t>,</w:t>
      </w:r>
      <w:r w:rsidR="001C782E" w:rsidRPr="00BF65A0">
        <w:rPr>
          <w:rFonts w:ascii="Arial" w:hAnsi="Arial" w:cs="Arial"/>
          <w:bCs/>
          <w:sz w:val="28"/>
          <w:szCs w:val="28"/>
        </w:rPr>
        <w:t xml:space="preserve"> se advierte</w:t>
      </w:r>
      <w:r w:rsidR="00010A28" w:rsidRPr="00BF65A0">
        <w:rPr>
          <w:rFonts w:ascii="Arial" w:hAnsi="Arial" w:cs="Arial"/>
          <w:bCs/>
          <w:sz w:val="28"/>
          <w:szCs w:val="28"/>
        </w:rPr>
        <w:t xml:space="preserve"> la copia certificada del oficio de respuesta identificado con la clave </w:t>
      </w:r>
      <w:r w:rsidR="00010A28" w:rsidRPr="00BF65A0">
        <w:rPr>
          <w:rFonts w:ascii="Arial" w:hAnsi="Arial" w:cs="Arial"/>
          <w:b/>
          <w:bCs/>
          <w:sz w:val="28"/>
          <w:szCs w:val="28"/>
        </w:rPr>
        <w:t>AT</w:t>
      </w:r>
      <w:r w:rsidR="00904B71" w:rsidRPr="00BF65A0">
        <w:rPr>
          <w:rFonts w:ascii="Arial" w:hAnsi="Arial" w:cs="Arial"/>
          <w:b/>
          <w:bCs/>
          <w:sz w:val="28"/>
          <w:szCs w:val="28"/>
        </w:rPr>
        <w:t>/DGPCyPD/DEPC/SVFPC/“D”/118/2019</w:t>
      </w:r>
      <w:r w:rsidR="00010A28" w:rsidRPr="00BF65A0">
        <w:rPr>
          <w:rFonts w:ascii="Arial" w:hAnsi="Arial" w:cs="Arial"/>
          <w:b/>
          <w:bCs/>
          <w:sz w:val="28"/>
          <w:szCs w:val="28"/>
        </w:rPr>
        <w:t xml:space="preserve"> </w:t>
      </w:r>
      <w:r w:rsidR="00010A28" w:rsidRPr="00BF65A0">
        <w:rPr>
          <w:rFonts w:ascii="Arial" w:hAnsi="Arial" w:cs="Arial"/>
          <w:bCs/>
          <w:sz w:val="28"/>
          <w:szCs w:val="28"/>
        </w:rPr>
        <w:t xml:space="preserve">y del cual se puede advertir que, la </w:t>
      </w:r>
      <w:r w:rsidR="00010A28" w:rsidRPr="00BF65A0">
        <w:rPr>
          <w:rFonts w:ascii="Arial" w:hAnsi="Arial" w:cs="Arial"/>
          <w:bCs/>
          <w:i/>
          <w:sz w:val="28"/>
          <w:szCs w:val="28"/>
        </w:rPr>
        <w:t xml:space="preserve">parte actora, </w:t>
      </w:r>
      <w:r w:rsidR="0092529E" w:rsidRPr="00BF65A0">
        <w:rPr>
          <w:rFonts w:ascii="Arial" w:hAnsi="Arial" w:cs="Arial"/>
          <w:bCs/>
          <w:sz w:val="28"/>
          <w:szCs w:val="28"/>
        </w:rPr>
        <w:t xml:space="preserve">el ocho de mayo pasado, </w:t>
      </w:r>
      <w:r w:rsidR="00010A28" w:rsidRPr="00BF65A0">
        <w:rPr>
          <w:rFonts w:ascii="Arial" w:hAnsi="Arial" w:cs="Arial"/>
          <w:bCs/>
          <w:sz w:val="28"/>
          <w:szCs w:val="28"/>
        </w:rPr>
        <w:t>acuso de puño y letra la recepción del referido oficio</w:t>
      </w:r>
      <w:r w:rsidR="0092529E" w:rsidRPr="00BF65A0">
        <w:rPr>
          <w:rFonts w:ascii="Arial" w:hAnsi="Arial" w:cs="Arial"/>
          <w:bCs/>
          <w:sz w:val="28"/>
          <w:szCs w:val="28"/>
        </w:rPr>
        <w:t>, mismo que como se ha precisado, recayó a su solicitud.</w:t>
      </w:r>
    </w:p>
    <w:p w:rsidR="0092529E" w:rsidRPr="00BF65A0" w:rsidRDefault="0092529E" w:rsidP="009F1EB4">
      <w:pPr>
        <w:spacing w:before="100" w:beforeAutospacing="1" w:after="100" w:afterAutospacing="1" w:line="360" w:lineRule="auto"/>
        <w:jc w:val="both"/>
        <w:rPr>
          <w:rFonts w:ascii="Arial" w:hAnsi="Arial" w:cs="Arial"/>
          <w:sz w:val="28"/>
          <w:szCs w:val="28"/>
        </w:rPr>
      </w:pPr>
      <w:r w:rsidRPr="00BF65A0">
        <w:rPr>
          <w:rFonts w:ascii="Arial" w:hAnsi="Arial" w:cs="Arial"/>
          <w:sz w:val="28"/>
          <w:szCs w:val="28"/>
          <w:lang w:val="es-MX"/>
        </w:rPr>
        <w:t xml:space="preserve">Documental pública con pleno valor probatorio en términos del artículo 55, fracción III de la </w:t>
      </w:r>
      <w:r w:rsidRPr="00BF65A0">
        <w:rPr>
          <w:rFonts w:ascii="Arial" w:hAnsi="Arial" w:cs="Arial"/>
          <w:i/>
          <w:sz w:val="28"/>
          <w:szCs w:val="28"/>
          <w:lang w:val="es-MX"/>
        </w:rPr>
        <w:t xml:space="preserve">Ley Procesal, </w:t>
      </w:r>
      <w:r w:rsidRPr="00BF65A0">
        <w:rPr>
          <w:rFonts w:ascii="Arial" w:hAnsi="Arial" w:cs="Arial"/>
          <w:sz w:val="28"/>
          <w:szCs w:val="28"/>
          <w:lang w:val="es-MX"/>
        </w:rPr>
        <w:t xml:space="preserve">al ser emitidas por </w:t>
      </w:r>
      <w:r w:rsidR="00290FBF" w:rsidRPr="00BF65A0">
        <w:rPr>
          <w:rFonts w:ascii="Arial" w:hAnsi="Arial" w:cs="Arial"/>
          <w:sz w:val="28"/>
          <w:szCs w:val="28"/>
          <w:lang w:val="es-MX"/>
        </w:rPr>
        <w:t>persona funcionaria de la Alcaldía de Tlalpan,</w:t>
      </w:r>
      <w:r w:rsidRPr="00BF65A0">
        <w:rPr>
          <w:rFonts w:ascii="Arial" w:hAnsi="Arial" w:cs="Arial"/>
          <w:sz w:val="28"/>
          <w:szCs w:val="28"/>
          <w:lang w:val="es-MX"/>
        </w:rPr>
        <w:t xml:space="preserve"> dentro del ámbito de su</w:t>
      </w:r>
      <w:r w:rsidR="00290FBF" w:rsidRPr="00BF65A0">
        <w:rPr>
          <w:rFonts w:ascii="Arial" w:hAnsi="Arial" w:cs="Arial"/>
          <w:sz w:val="28"/>
          <w:szCs w:val="28"/>
          <w:lang w:val="es-MX"/>
        </w:rPr>
        <w:t>s</w:t>
      </w:r>
      <w:r w:rsidRPr="00BF65A0">
        <w:rPr>
          <w:rFonts w:ascii="Arial" w:hAnsi="Arial" w:cs="Arial"/>
          <w:sz w:val="28"/>
          <w:szCs w:val="28"/>
          <w:lang w:val="es-MX"/>
        </w:rPr>
        <w:t xml:space="preserve"> </w:t>
      </w:r>
      <w:r w:rsidR="00290FBF" w:rsidRPr="00BF65A0">
        <w:rPr>
          <w:rFonts w:ascii="Arial" w:hAnsi="Arial" w:cs="Arial"/>
          <w:sz w:val="28"/>
          <w:szCs w:val="28"/>
          <w:lang w:val="es-MX"/>
        </w:rPr>
        <w:t>facultades</w:t>
      </w:r>
      <w:r w:rsidRPr="00BF65A0">
        <w:rPr>
          <w:rFonts w:ascii="Arial" w:hAnsi="Arial" w:cs="Arial"/>
          <w:sz w:val="28"/>
          <w:szCs w:val="28"/>
          <w:lang w:val="es-MX"/>
        </w:rPr>
        <w:t>,</w:t>
      </w:r>
      <w:r w:rsidRPr="00BF65A0">
        <w:rPr>
          <w:rFonts w:ascii="Arial" w:hAnsi="Arial" w:cs="Arial"/>
          <w:i/>
          <w:sz w:val="28"/>
          <w:szCs w:val="28"/>
          <w:lang w:val="es-MX"/>
        </w:rPr>
        <w:t xml:space="preserve"> </w:t>
      </w:r>
      <w:r w:rsidRPr="00BF65A0">
        <w:rPr>
          <w:rFonts w:ascii="Arial" w:hAnsi="Arial" w:cs="Arial"/>
          <w:sz w:val="28"/>
          <w:szCs w:val="28"/>
        </w:rPr>
        <w:t>sin que exista prueba en contrario respecto de su autenticidad o veracidad o bie</w:t>
      </w:r>
      <w:r w:rsidR="00290FBF" w:rsidRPr="00BF65A0">
        <w:rPr>
          <w:rFonts w:ascii="Arial" w:hAnsi="Arial" w:cs="Arial"/>
          <w:sz w:val="28"/>
          <w:szCs w:val="28"/>
        </w:rPr>
        <w:t>n, fuera</w:t>
      </w:r>
      <w:r w:rsidR="00904B71" w:rsidRPr="00BF65A0">
        <w:rPr>
          <w:rFonts w:ascii="Arial" w:hAnsi="Arial" w:cs="Arial"/>
          <w:sz w:val="28"/>
          <w:szCs w:val="28"/>
        </w:rPr>
        <w:t xml:space="preserve"> objetada</w:t>
      </w:r>
      <w:r w:rsidRPr="00BF65A0">
        <w:rPr>
          <w:rFonts w:ascii="Arial" w:hAnsi="Arial" w:cs="Arial"/>
          <w:sz w:val="28"/>
          <w:szCs w:val="28"/>
        </w:rPr>
        <w:t xml:space="preserve"> por cuanto a su alcance o valor probatorio.</w:t>
      </w:r>
    </w:p>
    <w:p w:rsidR="00EE2B47" w:rsidRPr="00BF65A0" w:rsidRDefault="00F22ADB" w:rsidP="009F1EB4">
      <w:pPr>
        <w:spacing w:before="100" w:beforeAutospacing="1" w:after="100" w:afterAutospacing="1" w:line="360" w:lineRule="auto"/>
        <w:jc w:val="both"/>
        <w:rPr>
          <w:rFonts w:ascii="Arial" w:eastAsia="Times New Roman" w:hAnsi="Arial" w:cs="Arial"/>
          <w:sz w:val="28"/>
          <w:szCs w:val="28"/>
          <w:lang w:eastAsia="es-ES"/>
        </w:rPr>
      </w:pPr>
      <w:r w:rsidRPr="00BF65A0">
        <w:rPr>
          <w:rFonts w:ascii="Arial" w:eastAsia="Times New Roman" w:hAnsi="Arial" w:cs="Arial"/>
          <w:sz w:val="28"/>
          <w:szCs w:val="28"/>
          <w:lang w:eastAsia="es-ES"/>
        </w:rPr>
        <w:lastRenderedPageBreak/>
        <w:t xml:space="preserve">En tales condiciones, si la pretensión de </w:t>
      </w:r>
      <w:r w:rsidRPr="00BF65A0">
        <w:rPr>
          <w:rFonts w:ascii="Arial" w:eastAsia="Times New Roman" w:hAnsi="Arial" w:cs="Arial"/>
          <w:i/>
          <w:sz w:val="28"/>
          <w:szCs w:val="28"/>
          <w:lang w:eastAsia="es-ES"/>
        </w:rPr>
        <w:t>la parte actora</w:t>
      </w:r>
      <w:r w:rsidR="00290FBF" w:rsidRPr="00BF65A0">
        <w:rPr>
          <w:rFonts w:ascii="Arial" w:eastAsia="Times New Roman" w:hAnsi="Arial" w:cs="Arial"/>
          <w:sz w:val="28"/>
          <w:szCs w:val="28"/>
          <w:lang w:eastAsia="es-ES"/>
        </w:rPr>
        <w:t xml:space="preserve"> radicó en que la Alcaldía de Tlalpan</w:t>
      </w:r>
      <w:r w:rsidR="00290FBF" w:rsidRPr="00BF65A0">
        <w:rPr>
          <w:rFonts w:ascii="Arial" w:eastAsia="Times New Roman" w:hAnsi="Arial" w:cs="Arial"/>
          <w:i/>
          <w:sz w:val="28"/>
          <w:szCs w:val="28"/>
          <w:lang w:eastAsia="es-ES"/>
        </w:rPr>
        <w:t xml:space="preserve"> </w:t>
      </w:r>
      <w:r w:rsidR="00290FBF" w:rsidRPr="00BF65A0">
        <w:rPr>
          <w:rFonts w:ascii="Arial" w:eastAsia="Times New Roman" w:hAnsi="Arial" w:cs="Arial"/>
          <w:sz w:val="28"/>
          <w:szCs w:val="28"/>
          <w:lang w:eastAsia="es-ES"/>
        </w:rPr>
        <w:t xml:space="preserve">diera contestación a su solicitud de nueve de abril, en consideración de </w:t>
      </w:r>
      <w:r w:rsidRPr="00BF65A0">
        <w:rPr>
          <w:rFonts w:ascii="Arial" w:eastAsia="Times New Roman" w:hAnsi="Arial" w:cs="Arial"/>
          <w:sz w:val="28"/>
          <w:szCs w:val="28"/>
          <w:lang w:eastAsia="es-ES"/>
        </w:rPr>
        <w:t xml:space="preserve">este </w:t>
      </w:r>
      <w:r w:rsidRPr="00BF65A0">
        <w:rPr>
          <w:rFonts w:ascii="Arial" w:eastAsia="Times New Roman" w:hAnsi="Arial" w:cs="Arial"/>
          <w:i/>
          <w:sz w:val="28"/>
          <w:szCs w:val="28"/>
          <w:lang w:eastAsia="es-ES"/>
        </w:rPr>
        <w:t>Tribunal Electoral</w:t>
      </w:r>
      <w:r w:rsidRPr="00BF65A0">
        <w:rPr>
          <w:rFonts w:ascii="Arial" w:eastAsia="Times New Roman" w:hAnsi="Arial" w:cs="Arial"/>
          <w:sz w:val="28"/>
          <w:szCs w:val="28"/>
          <w:lang w:eastAsia="es-ES"/>
        </w:rPr>
        <w:t>, la misma está colmada, pues como se analizó</w:t>
      </w:r>
      <w:r w:rsidR="00A2546D" w:rsidRPr="00BF65A0">
        <w:rPr>
          <w:rFonts w:ascii="Arial" w:eastAsia="Times New Roman" w:hAnsi="Arial" w:cs="Arial"/>
          <w:sz w:val="28"/>
          <w:szCs w:val="28"/>
          <w:lang w:eastAsia="es-ES"/>
        </w:rPr>
        <w:t>,</w:t>
      </w:r>
      <w:r w:rsidR="006828F4" w:rsidRPr="00BF65A0">
        <w:rPr>
          <w:rFonts w:ascii="Arial" w:eastAsia="Times New Roman" w:hAnsi="Arial" w:cs="Arial"/>
          <w:sz w:val="28"/>
          <w:szCs w:val="28"/>
          <w:lang w:eastAsia="es-ES"/>
        </w:rPr>
        <w:t xml:space="preserve"> el referido</w:t>
      </w:r>
      <w:r w:rsidRPr="00BF65A0">
        <w:rPr>
          <w:rFonts w:ascii="Arial" w:eastAsia="Times New Roman" w:hAnsi="Arial" w:cs="Arial"/>
          <w:sz w:val="28"/>
          <w:szCs w:val="28"/>
          <w:lang w:eastAsia="es-ES"/>
        </w:rPr>
        <w:t xml:space="preserve"> órgano</w:t>
      </w:r>
      <w:r w:rsidR="006828F4" w:rsidRPr="00BF65A0">
        <w:rPr>
          <w:rFonts w:ascii="Arial" w:eastAsia="Times New Roman" w:hAnsi="Arial" w:cs="Arial"/>
          <w:sz w:val="28"/>
          <w:szCs w:val="28"/>
          <w:lang w:eastAsia="es-ES"/>
        </w:rPr>
        <w:t xml:space="preserve"> político administrativo,</w:t>
      </w:r>
      <w:r w:rsidRPr="00BF65A0">
        <w:rPr>
          <w:rFonts w:ascii="Arial" w:eastAsia="Times New Roman" w:hAnsi="Arial" w:cs="Arial"/>
          <w:sz w:val="28"/>
          <w:szCs w:val="28"/>
          <w:lang w:eastAsia="es-ES"/>
        </w:rPr>
        <w:t xml:space="preserve"> </w:t>
      </w:r>
      <w:r w:rsidR="006828F4" w:rsidRPr="00BF65A0">
        <w:rPr>
          <w:rFonts w:ascii="Arial" w:eastAsia="Times New Roman" w:hAnsi="Arial" w:cs="Arial"/>
          <w:sz w:val="28"/>
          <w:szCs w:val="28"/>
          <w:lang w:eastAsia="es-ES"/>
        </w:rPr>
        <w:t>ya emitió respuesta a la solicitud planteada por la parte actora y la misma ya fue hecha de su conocimiento</w:t>
      </w:r>
      <w:r w:rsidR="00614A5E" w:rsidRPr="00BF65A0">
        <w:rPr>
          <w:rFonts w:ascii="Arial" w:eastAsia="Times New Roman" w:hAnsi="Arial" w:cs="Arial"/>
          <w:sz w:val="28"/>
          <w:szCs w:val="28"/>
          <w:lang w:eastAsia="es-ES"/>
        </w:rPr>
        <w:t>,</w:t>
      </w:r>
      <w:r w:rsidR="008008AE" w:rsidRPr="00BF65A0">
        <w:rPr>
          <w:rFonts w:ascii="Arial" w:eastAsia="Times New Roman" w:hAnsi="Arial" w:cs="Arial"/>
          <w:sz w:val="28"/>
          <w:szCs w:val="28"/>
          <w:lang w:eastAsia="es-ES"/>
        </w:rPr>
        <w:t xml:space="preserve"> </w:t>
      </w:r>
      <w:r w:rsidRPr="00BF65A0">
        <w:rPr>
          <w:rFonts w:ascii="Arial" w:eastAsia="Times New Roman" w:hAnsi="Arial" w:cs="Arial"/>
          <w:sz w:val="28"/>
          <w:szCs w:val="28"/>
          <w:lang w:eastAsia="es-ES"/>
        </w:rPr>
        <w:t>d</w:t>
      </w:r>
      <w:r w:rsidR="0074793F" w:rsidRPr="00BF65A0">
        <w:rPr>
          <w:rFonts w:ascii="Arial" w:eastAsia="Times New Roman" w:hAnsi="Arial" w:cs="Arial"/>
          <w:sz w:val="28"/>
          <w:szCs w:val="28"/>
          <w:lang w:eastAsia="es-ES"/>
        </w:rPr>
        <w:t>e ahí que</w:t>
      </w:r>
      <w:r w:rsidR="006828F4" w:rsidRPr="00BF65A0">
        <w:rPr>
          <w:rFonts w:ascii="Arial" w:eastAsia="Times New Roman" w:hAnsi="Arial" w:cs="Arial"/>
          <w:sz w:val="28"/>
          <w:szCs w:val="28"/>
          <w:lang w:eastAsia="es-ES"/>
        </w:rPr>
        <w:t>,</w:t>
      </w:r>
      <w:r w:rsidR="0074793F" w:rsidRPr="00BF65A0">
        <w:rPr>
          <w:rFonts w:ascii="Arial" w:eastAsia="Times New Roman" w:hAnsi="Arial" w:cs="Arial"/>
          <w:sz w:val="28"/>
          <w:szCs w:val="28"/>
          <w:lang w:eastAsia="es-ES"/>
        </w:rPr>
        <w:t xml:space="preserve"> en el caso se concluye</w:t>
      </w:r>
      <w:r w:rsidRPr="00BF65A0">
        <w:rPr>
          <w:rFonts w:ascii="Arial" w:eastAsia="Times New Roman" w:hAnsi="Arial" w:cs="Arial"/>
          <w:sz w:val="28"/>
          <w:szCs w:val="28"/>
          <w:lang w:eastAsia="es-ES"/>
        </w:rPr>
        <w:t xml:space="preserve"> que la controversia ha dejado de existir.</w:t>
      </w:r>
    </w:p>
    <w:p w:rsidR="00B35A31" w:rsidRPr="00BF65A0" w:rsidRDefault="00B35A31" w:rsidP="00B35A31">
      <w:pPr>
        <w:spacing w:before="100" w:beforeAutospacing="1" w:after="100" w:afterAutospacing="1" w:line="360" w:lineRule="auto"/>
        <w:jc w:val="both"/>
        <w:rPr>
          <w:rFonts w:ascii="Arial" w:eastAsia="Times New Roman" w:hAnsi="Arial" w:cs="Arial"/>
          <w:sz w:val="28"/>
          <w:szCs w:val="28"/>
          <w:lang w:eastAsia="es-ES"/>
        </w:rPr>
      </w:pPr>
      <w:r w:rsidRPr="00BF65A0">
        <w:rPr>
          <w:rFonts w:ascii="Arial" w:eastAsia="Times New Roman" w:hAnsi="Arial" w:cs="Arial"/>
          <w:sz w:val="28"/>
          <w:szCs w:val="28"/>
          <w:lang w:eastAsia="es-ES"/>
        </w:rPr>
        <w:t xml:space="preserve">Por lo expuesto, es que en el caso se estima que en el presente juicio falta la materia de impugnación, en razón de que, si la pretensión de la </w:t>
      </w:r>
      <w:r w:rsidRPr="00BF65A0">
        <w:rPr>
          <w:rFonts w:ascii="Arial" w:eastAsia="Times New Roman" w:hAnsi="Arial" w:cs="Arial"/>
          <w:i/>
          <w:sz w:val="28"/>
          <w:szCs w:val="28"/>
          <w:lang w:eastAsia="es-ES"/>
        </w:rPr>
        <w:t>parte actora</w:t>
      </w:r>
      <w:r w:rsidRPr="00BF65A0">
        <w:rPr>
          <w:rFonts w:ascii="Arial" w:eastAsia="Times New Roman" w:hAnsi="Arial" w:cs="Arial"/>
          <w:sz w:val="28"/>
          <w:szCs w:val="28"/>
          <w:lang w:eastAsia="es-ES"/>
        </w:rPr>
        <w:t xml:space="preserve"> era recibir respuesta por parte de la Autoridad señalada como responsable, es dable concluir que ésta ha sido colmada.</w:t>
      </w:r>
    </w:p>
    <w:p w:rsidR="00B35A31" w:rsidRPr="00BF65A0" w:rsidRDefault="00B35A31" w:rsidP="00B35A31">
      <w:pPr>
        <w:spacing w:before="100" w:beforeAutospacing="1" w:after="100" w:afterAutospacing="1" w:line="360" w:lineRule="auto"/>
        <w:jc w:val="both"/>
        <w:rPr>
          <w:rFonts w:ascii="Arial" w:eastAsia="Times New Roman" w:hAnsi="Arial" w:cs="Arial"/>
          <w:b/>
          <w:sz w:val="28"/>
          <w:szCs w:val="28"/>
          <w:lang w:eastAsia="es-ES"/>
        </w:rPr>
      </w:pPr>
      <w:r w:rsidRPr="00BF65A0">
        <w:rPr>
          <w:rFonts w:ascii="Arial" w:eastAsia="Times New Roman" w:hAnsi="Arial" w:cs="Arial"/>
          <w:sz w:val="28"/>
          <w:szCs w:val="28"/>
          <w:lang w:eastAsia="es-ES"/>
        </w:rPr>
        <w:t xml:space="preserve">Incluso, es importante destacar como hecho notorio en términos del artículo 52 de la </w:t>
      </w:r>
      <w:r w:rsidRPr="00BF65A0">
        <w:rPr>
          <w:rFonts w:ascii="Arial" w:eastAsia="Times New Roman" w:hAnsi="Arial" w:cs="Arial"/>
          <w:i/>
          <w:sz w:val="28"/>
          <w:szCs w:val="28"/>
          <w:lang w:eastAsia="es-ES"/>
        </w:rPr>
        <w:t xml:space="preserve">Ley Procesal, </w:t>
      </w:r>
      <w:r w:rsidRPr="00BF65A0">
        <w:rPr>
          <w:rFonts w:ascii="Arial" w:eastAsia="Times New Roman" w:hAnsi="Arial" w:cs="Arial"/>
          <w:sz w:val="28"/>
          <w:szCs w:val="28"/>
          <w:lang w:eastAsia="es-ES"/>
        </w:rPr>
        <w:t xml:space="preserve">que la </w:t>
      </w:r>
      <w:r w:rsidRPr="00BF65A0">
        <w:rPr>
          <w:rFonts w:ascii="Arial" w:eastAsia="Times New Roman" w:hAnsi="Arial" w:cs="Arial"/>
          <w:i/>
          <w:sz w:val="28"/>
          <w:szCs w:val="28"/>
          <w:lang w:eastAsia="es-ES"/>
        </w:rPr>
        <w:t xml:space="preserve">parte actora, </w:t>
      </w:r>
      <w:r w:rsidRPr="00BF65A0">
        <w:rPr>
          <w:rFonts w:ascii="Arial" w:eastAsia="Times New Roman" w:hAnsi="Arial" w:cs="Arial"/>
          <w:sz w:val="28"/>
          <w:szCs w:val="28"/>
          <w:lang w:eastAsia="es-ES"/>
        </w:rPr>
        <w:t xml:space="preserve">el pasado catorce de mayo, presentó ante este órgano jurisdiccional un medio de impugnación, a través del cual controvierte la elección de la Comisión Sociocultural y Deportiva del Pueblo originario de San Pedro Mártir, mismo que dio origen al juicio de la ciudadanía </w:t>
      </w:r>
      <w:r w:rsidRPr="00BF65A0">
        <w:rPr>
          <w:rFonts w:ascii="Arial" w:eastAsia="Times New Roman" w:hAnsi="Arial" w:cs="Arial"/>
          <w:b/>
          <w:sz w:val="28"/>
          <w:szCs w:val="28"/>
          <w:lang w:eastAsia="es-ES"/>
        </w:rPr>
        <w:t>TECDMX-JLDC-021/2019.</w:t>
      </w:r>
    </w:p>
    <w:p w:rsidR="00B35A31" w:rsidRPr="00BF65A0" w:rsidRDefault="00B35A31" w:rsidP="00B35A31">
      <w:pPr>
        <w:spacing w:before="100" w:beforeAutospacing="1" w:after="100" w:afterAutospacing="1" w:line="360" w:lineRule="auto"/>
        <w:jc w:val="both"/>
        <w:rPr>
          <w:rFonts w:ascii="Arial" w:eastAsia="Times New Roman" w:hAnsi="Arial" w:cs="Arial"/>
          <w:sz w:val="28"/>
          <w:szCs w:val="28"/>
          <w:lang w:eastAsia="es-ES"/>
        </w:rPr>
      </w:pPr>
      <w:r w:rsidRPr="00BF65A0">
        <w:rPr>
          <w:rFonts w:ascii="Arial" w:eastAsia="Times New Roman" w:hAnsi="Arial" w:cs="Arial"/>
          <w:sz w:val="28"/>
          <w:szCs w:val="28"/>
          <w:lang w:eastAsia="es-ES"/>
        </w:rPr>
        <w:t xml:space="preserve">Así, de la demanda que dio origen al referido juicio, es posible advertir que en el apartado de “HECHOS”, la </w:t>
      </w:r>
      <w:r w:rsidRPr="00BF65A0">
        <w:rPr>
          <w:rFonts w:ascii="Arial" w:eastAsia="Times New Roman" w:hAnsi="Arial" w:cs="Arial"/>
          <w:i/>
          <w:sz w:val="28"/>
          <w:szCs w:val="28"/>
          <w:lang w:eastAsia="es-ES"/>
        </w:rPr>
        <w:t>parte actora</w:t>
      </w:r>
      <w:r w:rsidRPr="00BF65A0">
        <w:rPr>
          <w:rFonts w:ascii="Arial" w:eastAsia="Times New Roman" w:hAnsi="Arial" w:cs="Arial"/>
          <w:sz w:val="28"/>
          <w:szCs w:val="28"/>
          <w:lang w:eastAsia="es-ES"/>
        </w:rPr>
        <w:t xml:space="preserve"> manifiesta de manera expresa que el ocho de mayo, recibió respuesta a su solicitud a través del oficio</w:t>
      </w:r>
      <w:r w:rsidRPr="00BF65A0">
        <w:rPr>
          <w:rFonts w:ascii="Arial" w:hAnsi="Arial" w:cs="Arial"/>
          <w:b/>
          <w:bCs/>
          <w:sz w:val="28"/>
          <w:szCs w:val="28"/>
        </w:rPr>
        <w:t xml:space="preserve"> AT</w:t>
      </w:r>
      <w:r w:rsidR="00904B71" w:rsidRPr="00BF65A0">
        <w:rPr>
          <w:rFonts w:ascii="Arial" w:hAnsi="Arial" w:cs="Arial"/>
          <w:b/>
          <w:bCs/>
          <w:sz w:val="28"/>
          <w:szCs w:val="28"/>
        </w:rPr>
        <w:t>/DGPCyPD/DEPC/SVFPC/“D”/118/2019</w:t>
      </w:r>
      <w:r w:rsidRPr="00BF65A0">
        <w:rPr>
          <w:rFonts w:ascii="Arial" w:eastAsia="Times New Roman" w:hAnsi="Arial" w:cs="Arial"/>
          <w:sz w:val="28"/>
          <w:szCs w:val="28"/>
          <w:lang w:eastAsia="es-ES"/>
        </w:rPr>
        <w:t xml:space="preserve"> signado por el Subdirector de Vinculación y Fomento a la Participación Ciudadana “D”, de la Dirección General de Participación Ciudadana y Prevención del Delito, de la Alcaldía de Tlalpan.</w:t>
      </w:r>
    </w:p>
    <w:p w:rsidR="00B35A31" w:rsidRPr="00BF65A0" w:rsidRDefault="00B35A31" w:rsidP="009F1EB4">
      <w:pPr>
        <w:spacing w:before="100" w:beforeAutospacing="1" w:after="100" w:afterAutospacing="1" w:line="360" w:lineRule="auto"/>
        <w:jc w:val="both"/>
        <w:rPr>
          <w:rFonts w:ascii="Arial" w:eastAsia="Times New Roman" w:hAnsi="Arial" w:cs="Arial"/>
          <w:sz w:val="28"/>
          <w:szCs w:val="28"/>
          <w:lang w:eastAsia="es-ES"/>
        </w:rPr>
      </w:pPr>
      <w:r w:rsidRPr="00BF65A0">
        <w:rPr>
          <w:rFonts w:ascii="Arial" w:eastAsia="Times New Roman" w:hAnsi="Arial" w:cs="Arial"/>
          <w:sz w:val="28"/>
          <w:szCs w:val="28"/>
          <w:lang w:eastAsia="es-ES"/>
        </w:rPr>
        <w:lastRenderedPageBreak/>
        <w:t>De ahí que</w:t>
      </w:r>
      <w:r w:rsidR="008B2D13" w:rsidRPr="00BF65A0">
        <w:rPr>
          <w:rFonts w:ascii="Arial" w:eastAsia="Times New Roman" w:hAnsi="Arial" w:cs="Arial"/>
          <w:sz w:val="28"/>
          <w:szCs w:val="28"/>
          <w:lang w:eastAsia="es-ES"/>
        </w:rPr>
        <w:t>, en el caso se estime</w:t>
      </w:r>
      <w:r w:rsidRPr="00BF65A0">
        <w:rPr>
          <w:rFonts w:ascii="Arial" w:eastAsia="Times New Roman" w:hAnsi="Arial" w:cs="Arial"/>
          <w:sz w:val="28"/>
          <w:szCs w:val="28"/>
          <w:lang w:eastAsia="es-ES"/>
        </w:rPr>
        <w:t xml:space="preserve"> que la pretensión de la </w:t>
      </w:r>
      <w:r w:rsidRPr="00BF65A0">
        <w:rPr>
          <w:rFonts w:ascii="Arial" w:eastAsia="Times New Roman" w:hAnsi="Arial" w:cs="Arial"/>
          <w:i/>
          <w:sz w:val="28"/>
          <w:szCs w:val="28"/>
          <w:lang w:eastAsia="es-ES"/>
        </w:rPr>
        <w:t xml:space="preserve">parte actora </w:t>
      </w:r>
      <w:r w:rsidRPr="00BF65A0">
        <w:rPr>
          <w:rFonts w:ascii="Arial" w:eastAsia="Times New Roman" w:hAnsi="Arial" w:cs="Arial"/>
          <w:sz w:val="28"/>
          <w:szCs w:val="28"/>
          <w:lang w:eastAsia="es-ES"/>
        </w:rPr>
        <w:t>ha sido colmada y por ende, se concluya que el presente juicio ha quedado sin materia.</w:t>
      </w:r>
    </w:p>
    <w:p w:rsidR="00B27CE6" w:rsidRPr="00BF65A0" w:rsidRDefault="00B27CE6" w:rsidP="009F1EB4">
      <w:pPr>
        <w:spacing w:before="100" w:beforeAutospacing="1" w:after="100" w:afterAutospacing="1" w:line="360" w:lineRule="auto"/>
        <w:jc w:val="both"/>
        <w:rPr>
          <w:rFonts w:ascii="Arial" w:eastAsia="Times New Roman" w:hAnsi="Arial" w:cs="Arial"/>
          <w:sz w:val="28"/>
          <w:szCs w:val="28"/>
          <w:lang w:eastAsia="es-ES"/>
        </w:rPr>
      </w:pPr>
      <w:r w:rsidRPr="00BF65A0">
        <w:rPr>
          <w:rFonts w:ascii="Arial" w:eastAsia="Times New Roman" w:hAnsi="Arial" w:cs="Arial"/>
          <w:sz w:val="28"/>
          <w:szCs w:val="28"/>
          <w:lang w:eastAsia="es-ES"/>
        </w:rPr>
        <w:t>Ahora bien, toda vez que</w:t>
      </w:r>
      <w:r w:rsidR="008B2D13" w:rsidRPr="00BF65A0">
        <w:rPr>
          <w:rFonts w:ascii="Arial" w:eastAsia="Times New Roman" w:hAnsi="Arial" w:cs="Arial"/>
          <w:sz w:val="28"/>
          <w:szCs w:val="28"/>
          <w:lang w:eastAsia="es-ES"/>
        </w:rPr>
        <w:t>,</w:t>
      </w:r>
      <w:r w:rsidRPr="00BF65A0">
        <w:rPr>
          <w:rFonts w:ascii="Arial" w:eastAsia="Times New Roman" w:hAnsi="Arial" w:cs="Arial"/>
          <w:sz w:val="28"/>
          <w:szCs w:val="28"/>
          <w:lang w:eastAsia="es-ES"/>
        </w:rPr>
        <w:t xml:space="preserve"> la </w:t>
      </w:r>
      <w:r w:rsidRPr="00BF65A0">
        <w:rPr>
          <w:rFonts w:ascii="Arial" w:eastAsia="Times New Roman" w:hAnsi="Arial" w:cs="Arial"/>
          <w:i/>
          <w:sz w:val="28"/>
          <w:szCs w:val="28"/>
          <w:lang w:eastAsia="es-ES"/>
        </w:rPr>
        <w:t xml:space="preserve">parte actora </w:t>
      </w:r>
      <w:r w:rsidRPr="00BF65A0">
        <w:rPr>
          <w:rFonts w:ascii="Arial" w:eastAsia="Times New Roman" w:hAnsi="Arial" w:cs="Arial"/>
          <w:sz w:val="28"/>
          <w:szCs w:val="28"/>
          <w:lang w:eastAsia="es-ES"/>
        </w:rPr>
        <w:t xml:space="preserve">se autoadscribe como </w:t>
      </w:r>
      <w:r w:rsidR="008B2D13" w:rsidRPr="00BF65A0">
        <w:rPr>
          <w:rFonts w:ascii="Arial" w:eastAsia="Times New Roman" w:hAnsi="Arial" w:cs="Arial"/>
          <w:sz w:val="28"/>
          <w:szCs w:val="28"/>
          <w:lang w:eastAsia="es-ES"/>
        </w:rPr>
        <w:t>mexicana “N</w:t>
      </w:r>
      <w:r w:rsidRPr="00BF65A0">
        <w:rPr>
          <w:rFonts w:ascii="Arial" w:eastAsia="Times New Roman" w:hAnsi="Arial" w:cs="Arial"/>
          <w:sz w:val="28"/>
          <w:szCs w:val="28"/>
          <w:lang w:eastAsia="es-ES"/>
        </w:rPr>
        <w:t>ahua</w:t>
      </w:r>
      <w:r w:rsidR="008B2D13" w:rsidRPr="00BF65A0">
        <w:rPr>
          <w:rFonts w:ascii="Arial" w:eastAsia="Times New Roman" w:hAnsi="Arial" w:cs="Arial"/>
          <w:sz w:val="28"/>
          <w:szCs w:val="28"/>
          <w:lang w:eastAsia="es-ES"/>
        </w:rPr>
        <w:t>”</w:t>
      </w:r>
      <w:r w:rsidRPr="00BF65A0">
        <w:rPr>
          <w:rFonts w:ascii="Arial" w:eastAsia="Times New Roman" w:hAnsi="Arial" w:cs="Arial"/>
          <w:sz w:val="28"/>
          <w:szCs w:val="28"/>
          <w:lang w:eastAsia="es-ES"/>
        </w:rPr>
        <w:t xml:space="preserve"> originaria del pueblo de San Pedro </w:t>
      </w:r>
      <w:r w:rsidR="00533A91" w:rsidRPr="00BF65A0">
        <w:rPr>
          <w:rFonts w:ascii="Arial" w:eastAsia="Times New Roman" w:hAnsi="Arial" w:cs="Arial"/>
          <w:sz w:val="28"/>
          <w:szCs w:val="28"/>
          <w:lang w:eastAsia="es-ES"/>
        </w:rPr>
        <w:t>Mártir</w:t>
      </w:r>
      <w:r w:rsidRPr="00BF65A0">
        <w:rPr>
          <w:rFonts w:ascii="Arial" w:eastAsia="Times New Roman" w:hAnsi="Arial" w:cs="Arial"/>
          <w:sz w:val="28"/>
          <w:szCs w:val="28"/>
          <w:lang w:eastAsia="es-ES"/>
        </w:rPr>
        <w:t xml:space="preserve">, Tlalpan, en el caso se estima conveniente analizar si la respuesta otorgada por la </w:t>
      </w:r>
      <w:r w:rsidRPr="00BF65A0">
        <w:rPr>
          <w:rFonts w:ascii="Arial" w:eastAsia="Times New Roman" w:hAnsi="Arial" w:cs="Arial"/>
          <w:i/>
          <w:sz w:val="28"/>
          <w:szCs w:val="28"/>
          <w:lang w:eastAsia="es-ES"/>
        </w:rPr>
        <w:t xml:space="preserve">Autoridad Responsable </w:t>
      </w:r>
      <w:r w:rsidRPr="00BF65A0">
        <w:rPr>
          <w:rFonts w:ascii="Arial" w:eastAsia="Times New Roman" w:hAnsi="Arial" w:cs="Arial"/>
          <w:sz w:val="28"/>
          <w:szCs w:val="28"/>
          <w:lang w:eastAsia="es-ES"/>
        </w:rPr>
        <w:t>cumple con los parámetros que al respecto exige el artículo 8 constitucional.</w:t>
      </w:r>
    </w:p>
    <w:p w:rsidR="009F1EB4" w:rsidRPr="00BF65A0" w:rsidRDefault="009F1EB4" w:rsidP="009F1EB4">
      <w:pPr>
        <w:spacing w:before="100" w:beforeAutospacing="1" w:after="100" w:afterAutospacing="1" w:line="360" w:lineRule="auto"/>
        <w:jc w:val="both"/>
        <w:rPr>
          <w:rFonts w:ascii="Arial" w:hAnsi="Arial" w:cs="Arial"/>
          <w:sz w:val="28"/>
          <w:szCs w:val="28"/>
          <w:lang w:eastAsia="es-MX"/>
        </w:rPr>
      </w:pPr>
      <w:r w:rsidRPr="00BF65A0">
        <w:rPr>
          <w:rFonts w:ascii="Arial" w:hAnsi="Arial" w:cs="Arial"/>
          <w:bCs/>
          <w:sz w:val="28"/>
          <w:szCs w:val="28"/>
          <w:lang w:eastAsia="es-MX"/>
        </w:rPr>
        <w:t>En efecto, el referido precepto constitucion</w:t>
      </w:r>
      <w:r w:rsidR="008B2D13" w:rsidRPr="00BF65A0">
        <w:rPr>
          <w:rFonts w:ascii="Arial" w:hAnsi="Arial" w:cs="Arial"/>
          <w:bCs/>
          <w:sz w:val="28"/>
          <w:szCs w:val="28"/>
          <w:lang w:eastAsia="es-MX"/>
        </w:rPr>
        <w:t>al establece la obligación de la</w:t>
      </w:r>
      <w:r w:rsidRPr="00BF65A0">
        <w:rPr>
          <w:rFonts w:ascii="Arial" w:hAnsi="Arial" w:cs="Arial"/>
          <w:bCs/>
          <w:sz w:val="28"/>
          <w:szCs w:val="28"/>
          <w:lang w:eastAsia="es-MX"/>
        </w:rPr>
        <w:t>s</w:t>
      </w:r>
      <w:r w:rsidR="008B2D13" w:rsidRPr="00BF65A0">
        <w:rPr>
          <w:rFonts w:ascii="Arial" w:hAnsi="Arial" w:cs="Arial"/>
          <w:bCs/>
          <w:sz w:val="28"/>
          <w:szCs w:val="28"/>
          <w:lang w:eastAsia="es-MX"/>
        </w:rPr>
        <w:t xml:space="preserve"> personas</w:t>
      </w:r>
      <w:r w:rsidRPr="00BF65A0">
        <w:rPr>
          <w:rFonts w:ascii="Arial" w:hAnsi="Arial" w:cs="Arial"/>
          <w:bCs/>
          <w:sz w:val="28"/>
          <w:szCs w:val="28"/>
          <w:lang w:eastAsia="es-MX"/>
        </w:rPr>
        <w:t xml:space="preserve"> </w:t>
      </w:r>
      <w:r w:rsidR="008B2D13" w:rsidRPr="00BF65A0">
        <w:rPr>
          <w:rFonts w:ascii="Arial" w:hAnsi="Arial" w:cs="Arial"/>
          <w:sz w:val="28"/>
          <w:szCs w:val="28"/>
          <w:lang w:eastAsia="es-MX"/>
        </w:rPr>
        <w:t>funcionaria</w:t>
      </w:r>
      <w:r w:rsidRPr="00BF65A0">
        <w:rPr>
          <w:rFonts w:ascii="Arial" w:hAnsi="Arial" w:cs="Arial"/>
          <w:sz w:val="28"/>
          <w:szCs w:val="28"/>
          <w:lang w:eastAsia="es-MX"/>
        </w:rPr>
        <w:t>s y empleados públicos de respetar el ejercicio del derecho de petición, siempre que se formule por escrito, de manera pacífica y respetuosa.</w:t>
      </w:r>
    </w:p>
    <w:p w:rsidR="009F1EB4" w:rsidRPr="00BF65A0" w:rsidRDefault="009F1EB4" w:rsidP="009F1EB4">
      <w:pPr>
        <w:spacing w:before="100" w:beforeAutospacing="1" w:after="100" w:afterAutospacing="1" w:line="360" w:lineRule="auto"/>
        <w:jc w:val="both"/>
        <w:rPr>
          <w:sz w:val="28"/>
          <w:szCs w:val="28"/>
          <w:lang w:eastAsia="es-MX"/>
        </w:rPr>
      </w:pPr>
      <w:r w:rsidRPr="00BF65A0">
        <w:rPr>
          <w:rFonts w:ascii="Arial" w:hAnsi="Arial" w:cs="Arial"/>
          <w:sz w:val="28"/>
          <w:szCs w:val="28"/>
          <w:lang w:eastAsia="es-MX"/>
        </w:rPr>
        <w:t>Asimismo, de dicha disposición se advierte la obligación de la autoridad de hacerlo de conocimiento a</w:t>
      </w:r>
      <w:r w:rsidR="008B2D13" w:rsidRPr="00BF65A0">
        <w:rPr>
          <w:rFonts w:ascii="Arial" w:hAnsi="Arial" w:cs="Arial"/>
          <w:sz w:val="28"/>
          <w:szCs w:val="28"/>
          <w:lang w:eastAsia="es-MX"/>
        </w:rPr>
        <w:t xml:space="preserve"> </w:t>
      </w:r>
      <w:r w:rsidRPr="00BF65A0">
        <w:rPr>
          <w:rFonts w:ascii="Arial" w:hAnsi="Arial" w:cs="Arial"/>
          <w:sz w:val="28"/>
          <w:szCs w:val="28"/>
          <w:lang w:eastAsia="es-MX"/>
        </w:rPr>
        <w:t>l</w:t>
      </w:r>
      <w:r w:rsidR="008B2D13" w:rsidRPr="00BF65A0">
        <w:rPr>
          <w:rFonts w:ascii="Arial" w:hAnsi="Arial" w:cs="Arial"/>
          <w:sz w:val="28"/>
          <w:szCs w:val="28"/>
          <w:lang w:eastAsia="es-MX"/>
        </w:rPr>
        <w:t>a parte peticionaria</w:t>
      </w:r>
      <w:r w:rsidRPr="00BF65A0">
        <w:rPr>
          <w:rFonts w:ascii="Arial" w:hAnsi="Arial" w:cs="Arial"/>
          <w:sz w:val="28"/>
          <w:szCs w:val="28"/>
          <w:lang w:eastAsia="es-MX"/>
        </w:rPr>
        <w:t xml:space="preserve"> en un breve término.</w:t>
      </w:r>
    </w:p>
    <w:p w:rsidR="009F1EB4" w:rsidRPr="00BF65A0" w:rsidRDefault="009F1EB4" w:rsidP="00D4473A">
      <w:pPr>
        <w:spacing w:before="100" w:beforeAutospacing="1" w:after="100" w:afterAutospacing="1" w:line="360" w:lineRule="auto"/>
        <w:jc w:val="both"/>
        <w:rPr>
          <w:rFonts w:ascii="Arial" w:hAnsi="Arial" w:cs="Arial"/>
          <w:bCs/>
          <w:sz w:val="28"/>
          <w:szCs w:val="28"/>
        </w:rPr>
      </w:pPr>
      <w:r w:rsidRPr="00BF65A0">
        <w:rPr>
          <w:rFonts w:ascii="Arial" w:hAnsi="Arial" w:cs="Arial"/>
          <w:bCs/>
          <w:sz w:val="28"/>
          <w:szCs w:val="28"/>
        </w:rPr>
        <w:t>De esta manera, tomando en consideración los criterios adoptados por los órganos del Poder Judicial de la Federación</w:t>
      </w:r>
      <w:r w:rsidRPr="00BF65A0">
        <w:rPr>
          <w:rStyle w:val="Refdenotaalpie"/>
          <w:rFonts w:ascii="Arial" w:hAnsi="Arial" w:cs="Arial"/>
          <w:bCs/>
          <w:sz w:val="28"/>
          <w:szCs w:val="28"/>
        </w:rPr>
        <w:footnoteReference w:id="11"/>
      </w:r>
      <w:r w:rsidRPr="00BF65A0">
        <w:rPr>
          <w:rFonts w:ascii="Arial" w:hAnsi="Arial" w:cs="Arial"/>
          <w:bCs/>
          <w:sz w:val="28"/>
          <w:szCs w:val="28"/>
        </w:rPr>
        <w:t xml:space="preserve"> y los requisitos previstos por la propia </w:t>
      </w:r>
      <w:r w:rsidRPr="00BF65A0">
        <w:rPr>
          <w:rFonts w:ascii="Arial" w:hAnsi="Arial" w:cs="Arial"/>
          <w:bCs/>
          <w:i/>
          <w:sz w:val="28"/>
          <w:szCs w:val="28"/>
        </w:rPr>
        <w:t>Constitución Federal</w:t>
      </w:r>
      <w:r w:rsidRPr="00BF65A0">
        <w:rPr>
          <w:rFonts w:ascii="Arial" w:hAnsi="Arial" w:cs="Arial"/>
          <w:bCs/>
          <w:sz w:val="28"/>
          <w:szCs w:val="28"/>
        </w:rPr>
        <w:t xml:space="preserve">, se advierte </w:t>
      </w:r>
      <w:r w:rsidR="00D4473A" w:rsidRPr="00BF65A0">
        <w:rPr>
          <w:rFonts w:ascii="Arial" w:hAnsi="Arial" w:cs="Arial"/>
          <w:bCs/>
          <w:sz w:val="28"/>
          <w:szCs w:val="28"/>
        </w:rPr>
        <w:t xml:space="preserve">que a toda solicitud, la respuesta respectiva debe contener los </w:t>
      </w:r>
      <w:r w:rsidRPr="00BF65A0">
        <w:rPr>
          <w:rFonts w:ascii="Arial" w:hAnsi="Arial" w:cs="Arial"/>
          <w:bCs/>
          <w:sz w:val="28"/>
          <w:szCs w:val="28"/>
        </w:rPr>
        <w:t xml:space="preserve">elementos siguientes: </w:t>
      </w:r>
    </w:p>
    <w:p w:rsidR="00D4473A" w:rsidRPr="00BF65A0" w:rsidRDefault="002352A2" w:rsidP="00D4473A">
      <w:pPr>
        <w:pStyle w:val="Prrafodelista"/>
        <w:numPr>
          <w:ilvl w:val="0"/>
          <w:numId w:val="7"/>
        </w:numPr>
        <w:spacing w:before="100" w:beforeAutospacing="1" w:after="100" w:afterAutospacing="1" w:line="360" w:lineRule="auto"/>
        <w:contextualSpacing w:val="0"/>
        <w:jc w:val="both"/>
        <w:rPr>
          <w:rFonts w:ascii="Arial" w:hAnsi="Arial" w:cs="Arial"/>
          <w:sz w:val="28"/>
          <w:szCs w:val="28"/>
        </w:rPr>
      </w:pPr>
      <w:r w:rsidRPr="00BF65A0">
        <w:rPr>
          <w:rFonts w:ascii="Arial" w:hAnsi="Arial" w:cs="Arial"/>
          <w:sz w:val="28"/>
          <w:szCs w:val="28"/>
        </w:rPr>
        <w:t>Debe ser por</w:t>
      </w:r>
      <w:r w:rsidR="00D4473A" w:rsidRPr="00BF65A0">
        <w:rPr>
          <w:rFonts w:ascii="Arial" w:hAnsi="Arial" w:cs="Arial"/>
          <w:sz w:val="28"/>
          <w:szCs w:val="28"/>
        </w:rPr>
        <w:t xml:space="preserve"> escrito.</w:t>
      </w:r>
    </w:p>
    <w:p w:rsidR="00D4473A" w:rsidRPr="00BF65A0" w:rsidRDefault="002352A2" w:rsidP="00D4473A">
      <w:pPr>
        <w:pStyle w:val="Prrafodelista"/>
        <w:numPr>
          <w:ilvl w:val="0"/>
          <w:numId w:val="7"/>
        </w:numPr>
        <w:spacing w:before="100" w:beforeAutospacing="1" w:after="100" w:afterAutospacing="1" w:line="360" w:lineRule="auto"/>
        <w:contextualSpacing w:val="0"/>
        <w:jc w:val="both"/>
        <w:rPr>
          <w:rFonts w:ascii="Arial" w:hAnsi="Arial" w:cs="Arial"/>
          <w:sz w:val="28"/>
          <w:szCs w:val="28"/>
        </w:rPr>
      </w:pPr>
      <w:r w:rsidRPr="00BF65A0">
        <w:rPr>
          <w:rFonts w:ascii="Arial" w:hAnsi="Arial" w:cs="Arial"/>
          <w:sz w:val="28"/>
          <w:szCs w:val="28"/>
        </w:rPr>
        <w:t>Debe ser congruente.</w:t>
      </w:r>
    </w:p>
    <w:p w:rsidR="00D4473A" w:rsidRPr="00BF65A0" w:rsidRDefault="002352A2" w:rsidP="00D4473A">
      <w:pPr>
        <w:pStyle w:val="Prrafodelista"/>
        <w:numPr>
          <w:ilvl w:val="0"/>
          <w:numId w:val="7"/>
        </w:numPr>
        <w:spacing w:before="100" w:beforeAutospacing="1" w:after="100" w:afterAutospacing="1" w:line="360" w:lineRule="auto"/>
        <w:contextualSpacing w:val="0"/>
        <w:jc w:val="both"/>
        <w:rPr>
          <w:rFonts w:ascii="Arial" w:hAnsi="Arial" w:cs="Arial"/>
          <w:sz w:val="28"/>
          <w:szCs w:val="28"/>
        </w:rPr>
      </w:pPr>
      <w:r w:rsidRPr="00BF65A0">
        <w:rPr>
          <w:rFonts w:ascii="Arial" w:hAnsi="Arial" w:cs="Arial"/>
          <w:sz w:val="28"/>
          <w:szCs w:val="28"/>
        </w:rPr>
        <w:t>Que se haga de</w:t>
      </w:r>
      <w:r w:rsidR="00D4473A" w:rsidRPr="00BF65A0">
        <w:rPr>
          <w:rFonts w:ascii="Arial" w:hAnsi="Arial" w:cs="Arial"/>
          <w:sz w:val="28"/>
          <w:szCs w:val="28"/>
        </w:rPr>
        <w:t>l conocimiento de</w:t>
      </w:r>
      <w:r w:rsidR="00B728DE" w:rsidRPr="00BF65A0">
        <w:rPr>
          <w:rFonts w:ascii="Arial" w:hAnsi="Arial" w:cs="Arial"/>
          <w:sz w:val="28"/>
          <w:szCs w:val="28"/>
        </w:rPr>
        <w:t xml:space="preserve"> quienes la promovieron.</w:t>
      </w:r>
    </w:p>
    <w:p w:rsidR="00D4473A" w:rsidRPr="00BF65A0" w:rsidRDefault="002352A2" w:rsidP="00D4473A">
      <w:pPr>
        <w:pStyle w:val="Prrafodelista"/>
        <w:numPr>
          <w:ilvl w:val="0"/>
          <w:numId w:val="7"/>
        </w:numPr>
        <w:spacing w:before="100" w:beforeAutospacing="1" w:after="100" w:afterAutospacing="1" w:line="360" w:lineRule="auto"/>
        <w:contextualSpacing w:val="0"/>
        <w:jc w:val="both"/>
        <w:rPr>
          <w:rFonts w:ascii="Arial" w:hAnsi="Arial" w:cs="Arial"/>
          <w:sz w:val="28"/>
          <w:szCs w:val="28"/>
        </w:rPr>
      </w:pPr>
      <w:r w:rsidRPr="00BF65A0">
        <w:rPr>
          <w:rFonts w:ascii="Arial" w:hAnsi="Arial" w:cs="Arial"/>
          <w:sz w:val="28"/>
          <w:szCs w:val="28"/>
        </w:rPr>
        <w:lastRenderedPageBreak/>
        <w:t>Que se emita</w:t>
      </w:r>
      <w:r w:rsidR="00D4473A" w:rsidRPr="00BF65A0">
        <w:rPr>
          <w:rFonts w:ascii="Arial" w:hAnsi="Arial" w:cs="Arial"/>
          <w:sz w:val="28"/>
          <w:szCs w:val="28"/>
        </w:rPr>
        <w:t xml:space="preserve"> en un bre</w:t>
      </w:r>
      <w:r w:rsidRPr="00BF65A0">
        <w:rPr>
          <w:rFonts w:ascii="Arial" w:hAnsi="Arial" w:cs="Arial"/>
          <w:sz w:val="28"/>
          <w:szCs w:val="28"/>
        </w:rPr>
        <w:t>ve término</w:t>
      </w:r>
      <w:r w:rsidR="00D4473A" w:rsidRPr="00BF65A0">
        <w:rPr>
          <w:rFonts w:ascii="Arial" w:hAnsi="Arial" w:cs="Arial"/>
          <w:sz w:val="28"/>
          <w:szCs w:val="28"/>
        </w:rPr>
        <w:t>.</w:t>
      </w:r>
    </w:p>
    <w:p w:rsidR="00D4473A" w:rsidRPr="00BF65A0" w:rsidRDefault="00D4473A" w:rsidP="00D4473A">
      <w:pPr>
        <w:spacing w:before="100" w:beforeAutospacing="1" w:after="100" w:afterAutospacing="1" w:line="360" w:lineRule="auto"/>
        <w:jc w:val="both"/>
        <w:rPr>
          <w:rFonts w:ascii="Arial" w:hAnsi="Arial" w:cs="Arial"/>
          <w:sz w:val="28"/>
          <w:szCs w:val="28"/>
        </w:rPr>
      </w:pPr>
      <w:r w:rsidRPr="00BF65A0">
        <w:rPr>
          <w:rFonts w:ascii="Arial" w:hAnsi="Arial" w:cs="Arial"/>
          <w:sz w:val="28"/>
          <w:szCs w:val="28"/>
        </w:rPr>
        <w:t xml:space="preserve">Así, en el caso se estima que la respuesta </w:t>
      </w:r>
      <w:r w:rsidR="00533A91" w:rsidRPr="00BF65A0">
        <w:rPr>
          <w:rFonts w:ascii="Arial" w:hAnsi="Arial" w:cs="Arial"/>
          <w:sz w:val="28"/>
          <w:szCs w:val="28"/>
        </w:rPr>
        <w:t>otorgada</w:t>
      </w:r>
      <w:r w:rsidRPr="00BF65A0">
        <w:rPr>
          <w:rFonts w:ascii="Arial" w:hAnsi="Arial" w:cs="Arial"/>
          <w:sz w:val="28"/>
          <w:szCs w:val="28"/>
        </w:rPr>
        <w:t xml:space="preserve"> por la </w:t>
      </w:r>
      <w:r w:rsidRPr="00BF65A0">
        <w:rPr>
          <w:rFonts w:ascii="Arial" w:hAnsi="Arial" w:cs="Arial"/>
          <w:i/>
          <w:sz w:val="28"/>
          <w:szCs w:val="28"/>
        </w:rPr>
        <w:t>Autoridad R</w:t>
      </w:r>
      <w:r w:rsidR="008B2D13" w:rsidRPr="00BF65A0">
        <w:rPr>
          <w:rFonts w:ascii="Arial" w:hAnsi="Arial" w:cs="Arial"/>
          <w:i/>
          <w:sz w:val="28"/>
          <w:szCs w:val="28"/>
        </w:rPr>
        <w:t>esponsable,</w:t>
      </w:r>
      <w:r w:rsidRPr="00BF65A0">
        <w:rPr>
          <w:rFonts w:ascii="Arial" w:hAnsi="Arial" w:cs="Arial"/>
          <w:sz w:val="28"/>
          <w:szCs w:val="28"/>
        </w:rPr>
        <w:t xml:space="preserve"> cumplió con tales elementos,</w:t>
      </w:r>
      <w:r w:rsidR="008B2D13" w:rsidRPr="00BF65A0">
        <w:rPr>
          <w:rFonts w:ascii="Arial" w:hAnsi="Arial" w:cs="Arial"/>
          <w:sz w:val="28"/>
          <w:szCs w:val="28"/>
        </w:rPr>
        <w:t xml:space="preserve"> tal como se analiza a continuación.</w:t>
      </w:r>
    </w:p>
    <w:p w:rsidR="00D4473A" w:rsidRPr="00BF65A0" w:rsidRDefault="00D4473A" w:rsidP="00D4473A">
      <w:pPr>
        <w:spacing w:before="100" w:beforeAutospacing="1" w:after="100" w:afterAutospacing="1" w:line="360" w:lineRule="auto"/>
        <w:jc w:val="both"/>
        <w:rPr>
          <w:rFonts w:ascii="Arial" w:hAnsi="Arial" w:cs="Arial"/>
          <w:bCs/>
          <w:sz w:val="28"/>
          <w:szCs w:val="28"/>
        </w:rPr>
      </w:pPr>
      <w:r w:rsidRPr="00BF65A0">
        <w:rPr>
          <w:rFonts w:ascii="Arial" w:hAnsi="Arial" w:cs="Arial"/>
          <w:b/>
          <w:sz w:val="28"/>
          <w:szCs w:val="28"/>
        </w:rPr>
        <w:t xml:space="preserve">a. </w:t>
      </w:r>
      <w:r w:rsidRPr="00BF65A0">
        <w:rPr>
          <w:rFonts w:ascii="Arial" w:hAnsi="Arial" w:cs="Arial"/>
          <w:bCs/>
          <w:sz w:val="28"/>
          <w:szCs w:val="28"/>
        </w:rPr>
        <w:t xml:space="preserve">El seis de mayo, la persona titular de la Alcaldía de Tlalpan por conducto del Subdirector de Vinculación y Fomento a la Participación Ciudadana “D”, emitió el oficio </w:t>
      </w:r>
      <w:r w:rsidRPr="00BF65A0">
        <w:rPr>
          <w:rFonts w:ascii="Arial" w:hAnsi="Arial" w:cs="Arial"/>
          <w:b/>
          <w:bCs/>
          <w:sz w:val="28"/>
          <w:szCs w:val="28"/>
        </w:rPr>
        <w:t>AT</w:t>
      </w:r>
      <w:r w:rsidR="00904B71" w:rsidRPr="00BF65A0">
        <w:rPr>
          <w:rFonts w:ascii="Arial" w:hAnsi="Arial" w:cs="Arial"/>
          <w:b/>
          <w:bCs/>
          <w:sz w:val="28"/>
          <w:szCs w:val="28"/>
        </w:rPr>
        <w:t>/DGPCyPD/DEPC/SVFPC/“D”/118/2019</w:t>
      </w:r>
      <w:r w:rsidRPr="00BF65A0">
        <w:rPr>
          <w:rFonts w:ascii="Arial" w:hAnsi="Arial" w:cs="Arial"/>
          <w:b/>
          <w:bCs/>
          <w:sz w:val="28"/>
          <w:szCs w:val="28"/>
        </w:rPr>
        <w:t>,</w:t>
      </w:r>
      <w:r w:rsidRPr="00BF65A0">
        <w:rPr>
          <w:rFonts w:ascii="Arial" w:hAnsi="Arial" w:cs="Arial"/>
          <w:bCs/>
          <w:sz w:val="28"/>
          <w:szCs w:val="28"/>
        </w:rPr>
        <w:t xml:space="preserve"> a través del cual dio respuesta al escrito de solicitud presentado por la parte actora.</w:t>
      </w:r>
    </w:p>
    <w:p w:rsidR="00B728DE" w:rsidRPr="00BF65A0" w:rsidRDefault="00D4473A" w:rsidP="00B728DE">
      <w:pPr>
        <w:spacing w:before="100" w:beforeAutospacing="1" w:after="100" w:afterAutospacing="1" w:line="360" w:lineRule="auto"/>
        <w:jc w:val="both"/>
        <w:rPr>
          <w:rFonts w:ascii="Arial" w:hAnsi="Arial" w:cs="Arial"/>
          <w:bCs/>
          <w:sz w:val="28"/>
          <w:szCs w:val="28"/>
        </w:rPr>
      </w:pPr>
      <w:r w:rsidRPr="00BF65A0">
        <w:rPr>
          <w:rFonts w:ascii="Arial" w:hAnsi="Arial" w:cs="Arial"/>
          <w:b/>
          <w:bCs/>
          <w:sz w:val="28"/>
          <w:szCs w:val="28"/>
        </w:rPr>
        <w:t xml:space="preserve">b. </w:t>
      </w:r>
      <w:r w:rsidRPr="00BF65A0">
        <w:rPr>
          <w:rFonts w:ascii="Arial" w:hAnsi="Arial" w:cs="Arial"/>
          <w:bCs/>
          <w:sz w:val="28"/>
          <w:szCs w:val="28"/>
        </w:rPr>
        <w:t>De dicho documento</w:t>
      </w:r>
      <w:r w:rsidR="00B728DE" w:rsidRPr="00BF65A0">
        <w:rPr>
          <w:rFonts w:ascii="Arial" w:hAnsi="Arial" w:cs="Arial"/>
          <w:bCs/>
          <w:sz w:val="28"/>
          <w:szCs w:val="28"/>
        </w:rPr>
        <w:t>,</w:t>
      </w:r>
      <w:r w:rsidRPr="00BF65A0">
        <w:rPr>
          <w:rFonts w:ascii="Arial" w:hAnsi="Arial" w:cs="Arial"/>
          <w:bCs/>
          <w:sz w:val="28"/>
          <w:szCs w:val="28"/>
        </w:rPr>
        <w:t xml:space="preserve"> es posible advertir que la respuesta o</w:t>
      </w:r>
      <w:r w:rsidR="00B728DE" w:rsidRPr="00BF65A0">
        <w:rPr>
          <w:rFonts w:ascii="Arial" w:hAnsi="Arial" w:cs="Arial"/>
          <w:bCs/>
          <w:sz w:val="28"/>
          <w:szCs w:val="28"/>
        </w:rPr>
        <w:t>tor</w:t>
      </w:r>
      <w:r w:rsidRPr="00BF65A0">
        <w:rPr>
          <w:rFonts w:ascii="Arial" w:hAnsi="Arial" w:cs="Arial"/>
          <w:bCs/>
          <w:sz w:val="28"/>
          <w:szCs w:val="28"/>
        </w:rPr>
        <w:t>gada sí fue congruente con la naturaleza de la petici</w:t>
      </w:r>
      <w:r w:rsidR="00B728DE" w:rsidRPr="00BF65A0">
        <w:rPr>
          <w:rFonts w:ascii="Arial" w:hAnsi="Arial" w:cs="Arial"/>
          <w:bCs/>
          <w:sz w:val="28"/>
          <w:szCs w:val="28"/>
        </w:rPr>
        <w:t>ón, ya que</w:t>
      </w:r>
      <w:r w:rsidRPr="00BF65A0">
        <w:rPr>
          <w:rFonts w:ascii="Arial" w:hAnsi="Arial" w:cs="Arial"/>
          <w:bCs/>
          <w:sz w:val="28"/>
          <w:szCs w:val="28"/>
        </w:rPr>
        <w:t xml:space="preserve"> a </w:t>
      </w:r>
      <w:r w:rsidR="00B728DE" w:rsidRPr="00BF65A0">
        <w:rPr>
          <w:rFonts w:ascii="Arial" w:hAnsi="Arial" w:cs="Arial"/>
          <w:bCs/>
          <w:sz w:val="28"/>
          <w:szCs w:val="28"/>
        </w:rPr>
        <w:t>través</w:t>
      </w:r>
      <w:r w:rsidRPr="00BF65A0">
        <w:rPr>
          <w:rFonts w:ascii="Arial" w:hAnsi="Arial" w:cs="Arial"/>
          <w:bCs/>
          <w:sz w:val="28"/>
          <w:szCs w:val="28"/>
        </w:rPr>
        <w:t xml:space="preserve"> de dicho escrito, la </w:t>
      </w:r>
      <w:r w:rsidRPr="00BF65A0">
        <w:rPr>
          <w:rFonts w:ascii="Arial" w:hAnsi="Arial" w:cs="Arial"/>
          <w:bCs/>
          <w:i/>
          <w:sz w:val="28"/>
          <w:szCs w:val="28"/>
        </w:rPr>
        <w:t xml:space="preserve">parte actora </w:t>
      </w:r>
      <w:r w:rsidRPr="00BF65A0">
        <w:rPr>
          <w:rFonts w:ascii="Arial" w:hAnsi="Arial" w:cs="Arial"/>
          <w:bCs/>
          <w:sz w:val="28"/>
          <w:szCs w:val="28"/>
        </w:rPr>
        <w:t xml:space="preserve">quería conocer </w:t>
      </w:r>
      <w:r w:rsidR="00B728DE" w:rsidRPr="00BF65A0">
        <w:rPr>
          <w:rFonts w:ascii="Arial" w:hAnsi="Arial" w:cs="Arial"/>
          <w:bCs/>
          <w:sz w:val="28"/>
          <w:szCs w:val="28"/>
        </w:rPr>
        <w:t>si en ese momento dicho órgano administrativo, había realizado o tenía conocimiento de</w:t>
      </w:r>
      <w:r w:rsidR="008B2D13" w:rsidRPr="00BF65A0">
        <w:rPr>
          <w:rFonts w:ascii="Arial" w:hAnsi="Arial" w:cs="Arial"/>
          <w:bCs/>
          <w:sz w:val="28"/>
          <w:szCs w:val="28"/>
        </w:rPr>
        <w:t xml:space="preserve"> </w:t>
      </w:r>
      <w:r w:rsidR="00B728DE" w:rsidRPr="00BF65A0">
        <w:rPr>
          <w:rFonts w:ascii="Arial" w:hAnsi="Arial" w:cs="Arial"/>
          <w:bCs/>
          <w:sz w:val="28"/>
          <w:szCs w:val="28"/>
        </w:rPr>
        <w:t>los actos llevados a cabo para la elección de las personas in</w:t>
      </w:r>
      <w:r w:rsidR="00356CC6" w:rsidRPr="00BF65A0">
        <w:rPr>
          <w:rFonts w:ascii="Arial" w:hAnsi="Arial" w:cs="Arial"/>
          <w:bCs/>
          <w:sz w:val="28"/>
          <w:szCs w:val="28"/>
        </w:rPr>
        <w:t>tegrantes de la Comisión Socioc</w:t>
      </w:r>
      <w:r w:rsidR="00B728DE" w:rsidRPr="00BF65A0">
        <w:rPr>
          <w:rFonts w:ascii="Arial" w:hAnsi="Arial" w:cs="Arial"/>
          <w:bCs/>
          <w:sz w:val="28"/>
          <w:szCs w:val="28"/>
        </w:rPr>
        <w:t>ultural</w:t>
      </w:r>
      <w:r w:rsidR="00356CC6" w:rsidRPr="00BF65A0">
        <w:rPr>
          <w:rFonts w:ascii="Arial" w:hAnsi="Arial" w:cs="Arial"/>
          <w:bCs/>
          <w:sz w:val="28"/>
          <w:szCs w:val="28"/>
        </w:rPr>
        <w:t xml:space="preserve"> y Deportiva</w:t>
      </w:r>
      <w:r w:rsidR="00B728DE" w:rsidRPr="00BF65A0">
        <w:rPr>
          <w:rFonts w:ascii="Arial" w:hAnsi="Arial" w:cs="Arial"/>
          <w:bCs/>
          <w:sz w:val="28"/>
          <w:szCs w:val="28"/>
        </w:rPr>
        <w:t xml:space="preserve"> del Pueblo de San Pedro Mártir.</w:t>
      </w:r>
    </w:p>
    <w:p w:rsidR="00B728DE" w:rsidRPr="00BF65A0" w:rsidRDefault="00B728DE" w:rsidP="00B728DE">
      <w:pPr>
        <w:spacing w:before="100" w:beforeAutospacing="1" w:after="100" w:afterAutospacing="1" w:line="360" w:lineRule="auto"/>
        <w:jc w:val="both"/>
        <w:rPr>
          <w:rFonts w:ascii="Arial" w:hAnsi="Arial" w:cs="Arial"/>
          <w:bCs/>
          <w:sz w:val="28"/>
          <w:szCs w:val="28"/>
        </w:rPr>
      </w:pPr>
      <w:r w:rsidRPr="00BF65A0">
        <w:rPr>
          <w:rFonts w:ascii="Arial" w:hAnsi="Arial" w:cs="Arial"/>
          <w:bCs/>
          <w:sz w:val="28"/>
          <w:szCs w:val="28"/>
        </w:rPr>
        <w:t>En</w:t>
      </w:r>
      <w:r w:rsidR="008B2D13" w:rsidRPr="00BF65A0">
        <w:rPr>
          <w:rFonts w:ascii="Arial" w:hAnsi="Arial" w:cs="Arial"/>
          <w:bCs/>
          <w:sz w:val="28"/>
          <w:szCs w:val="28"/>
        </w:rPr>
        <w:t xml:space="preserve"> ese sentido, la </w:t>
      </w:r>
      <w:r w:rsidR="008B2D13" w:rsidRPr="00BF65A0">
        <w:rPr>
          <w:rFonts w:ascii="Arial" w:hAnsi="Arial" w:cs="Arial"/>
          <w:bCs/>
          <w:i/>
          <w:sz w:val="28"/>
          <w:szCs w:val="28"/>
        </w:rPr>
        <w:t>Autoridad R</w:t>
      </w:r>
      <w:r w:rsidRPr="00BF65A0">
        <w:rPr>
          <w:rFonts w:ascii="Arial" w:hAnsi="Arial" w:cs="Arial"/>
          <w:bCs/>
          <w:i/>
          <w:sz w:val="28"/>
          <w:szCs w:val="28"/>
        </w:rPr>
        <w:t>esponsable</w:t>
      </w:r>
      <w:r w:rsidRPr="00BF65A0">
        <w:rPr>
          <w:rFonts w:ascii="Arial" w:hAnsi="Arial" w:cs="Arial"/>
          <w:bCs/>
          <w:sz w:val="28"/>
          <w:szCs w:val="28"/>
        </w:rPr>
        <w:t xml:space="preserve"> </w:t>
      </w:r>
      <w:r w:rsidR="00533A91" w:rsidRPr="00BF65A0">
        <w:rPr>
          <w:rFonts w:ascii="Arial" w:hAnsi="Arial" w:cs="Arial"/>
          <w:bCs/>
          <w:sz w:val="28"/>
          <w:szCs w:val="28"/>
        </w:rPr>
        <w:t>medularmente</w:t>
      </w:r>
      <w:r w:rsidRPr="00BF65A0">
        <w:rPr>
          <w:rFonts w:ascii="Arial" w:hAnsi="Arial" w:cs="Arial"/>
          <w:bCs/>
          <w:sz w:val="28"/>
          <w:szCs w:val="28"/>
        </w:rPr>
        <w:t xml:space="preserve"> le informó que el veintisiete de marzo, el Frente Social Causa Altépetl Texopanco, había realizado una invitación a la Asamblea a celebrarse el treinta y uno de marzo, en el kiosco del Pueblo, de las once a las trece horas, con el objetivo de elegir a la Comisión Sociocultural y Deportiva 2019 – 2022.</w:t>
      </w:r>
    </w:p>
    <w:p w:rsidR="00B728DE" w:rsidRPr="00BF65A0" w:rsidRDefault="00B728DE" w:rsidP="00B728DE">
      <w:pPr>
        <w:spacing w:before="100" w:beforeAutospacing="1" w:after="100" w:afterAutospacing="1" w:line="360" w:lineRule="auto"/>
        <w:jc w:val="both"/>
        <w:rPr>
          <w:rFonts w:ascii="Arial" w:hAnsi="Arial" w:cs="Arial"/>
          <w:bCs/>
          <w:sz w:val="28"/>
          <w:szCs w:val="28"/>
        </w:rPr>
      </w:pPr>
      <w:r w:rsidRPr="00BF65A0">
        <w:rPr>
          <w:rFonts w:ascii="Arial" w:hAnsi="Arial" w:cs="Arial"/>
          <w:bCs/>
          <w:sz w:val="28"/>
          <w:szCs w:val="28"/>
        </w:rPr>
        <w:t xml:space="preserve">Y a su vez, que el dos de abril, los integrantes del Frente Social Causa Altépetl Texopanco del Pueblo originario de San Pedro Mártir, hicieron del conocimiento de la Alcaldía de Tlalpan los resultados de la Asamblea General Comunitaria para la elección </w:t>
      </w:r>
      <w:r w:rsidRPr="00BF65A0">
        <w:rPr>
          <w:rFonts w:ascii="Arial" w:hAnsi="Arial" w:cs="Arial"/>
          <w:bCs/>
          <w:sz w:val="28"/>
          <w:szCs w:val="28"/>
        </w:rPr>
        <w:lastRenderedPageBreak/>
        <w:t>de la comisión Sociocultural y Deportiva del referido pueblo, para el periodo 2019 – 2022.</w:t>
      </w:r>
    </w:p>
    <w:p w:rsidR="00B728DE" w:rsidRPr="00BF65A0" w:rsidRDefault="00B728DE" w:rsidP="00B728DE">
      <w:pPr>
        <w:spacing w:before="100" w:beforeAutospacing="1" w:after="100" w:afterAutospacing="1" w:line="360" w:lineRule="auto"/>
        <w:jc w:val="both"/>
        <w:rPr>
          <w:rFonts w:ascii="Arial" w:hAnsi="Arial" w:cs="Arial"/>
          <w:bCs/>
          <w:sz w:val="28"/>
          <w:szCs w:val="28"/>
        </w:rPr>
      </w:pPr>
      <w:r w:rsidRPr="00BF65A0">
        <w:rPr>
          <w:rFonts w:ascii="Arial" w:hAnsi="Arial" w:cs="Arial"/>
          <w:bCs/>
          <w:sz w:val="28"/>
          <w:szCs w:val="28"/>
        </w:rPr>
        <w:t xml:space="preserve">En ese sentido, es que en el caso se estima que la respuesta otorgada por la autoridad responsable sí fue congruente con la </w:t>
      </w:r>
      <w:r w:rsidR="00533A91" w:rsidRPr="00BF65A0">
        <w:rPr>
          <w:rFonts w:ascii="Arial" w:hAnsi="Arial" w:cs="Arial"/>
          <w:bCs/>
          <w:sz w:val="28"/>
          <w:szCs w:val="28"/>
        </w:rPr>
        <w:t>naturaleza</w:t>
      </w:r>
      <w:r w:rsidRPr="00BF65A0">
        <w:rPr>
          <w:rFonts w:ascii="Arial" w:hAnsi="Arial" w:cs="Arial"/>
          <w:bCs/>
          <w:sz w:val="28"/>
          <w:szCs w:val="28"/>
        </w:rPr>
        <w:t xml:space="preserve"> de la petici</w:t>
      </w:r>
      <w:r w:rsidR="008B2D13" w:rsidRPr="00BF65A0">
        <w:rPr>
          <w:rFonts w:ascii="Arial" w:hAnsi="Arial" w:cs="Arial"/>
          <w:bCs/>
          <w:sz w:val="28"/>
          <w:szCs w:val="28"/>
        </w:rPr>
        <w:t>ón, ya que</w:t>
      </w:r>
      <w:r w:rsidRPr="00BF65A0">
        <w:rPr>
          <w:rFonts w:ascii="Arial" w:hAnsi="Arial" w:cs="Arial"/>
          <w:bCs/>
          <w:sz w:val="28"/>
          <w:szCs w:val="28"/>
        </w:rPr>
        <w:t xml:space="preserve"> informó </w:t>
      </w:r>
      <w:r w:rsidR="008B2D13" w:rsidRPr="00BF65A0">
        <w:rPr>
          <w:rFonts w:ascii="Arial" w:hAnsi="Arial" w:cs="Arial"/>
          <w:bCs/>
          <w:sz w:val="28"/>
          <w:szCs w:val="28"/>
        </w:rPr>
        <w:t xml:space="preserve">a la </w:t>
      </w:r>
      <w:r w:rsidR="008B2D13" w:rsidRPr="00BF65A0">
        <w:rPr>
          <w:rFonts w:ascii="Arial" w:hAnsi="Arial" w:cs="Arial"/>
          <w:bCs/>
          <w:i/>
          <w:sz w:val="28"/>
          <w:szCs w:val="28"/>
        </w:rPr>
        <w:t xml:space="preserve">parte actora </w:t>
      </w:r>
      <w:r w:rsidRPr="00BF65A0">
        <w:rPr>
          <w:rFonts w:ascii="Arial" w:hAnsi="Arial" w:cs="Arial"/>
          <w:bCs/>
          <w:sz w:val="28"/>
          <w:szCs w:val="28"/>
        </w:rPr>
        <w:t xml:space="preserve">los actos que se habían llevado a cabo para la elección de la citada Comisión Sociocultural </w:t>
      </w:r>
      <w:r w:rsidR="00904B71" w:rsidRPr="00BF65A0">
        <w:rPr>
          <w:rFonts w:ascii="Arial" w:hAnsi="Arial" w:cs="Arial"/>
          <w:bCs/>
          <w:sz w:val="28"/>
          <w:szCs w:val="28"/>
        </w:rPr>
        <w:t xml:space="preserve">y Deportiva del referido pueblo, incluso la </w:t>
      </w:r>
      <w:r w:rsidR="00904B71" w:rsidRPr="00BF65A0">
        <w:rPr>
          <w:rFonts w:ascii="Arial" w:hAnsi="Arial" w:cs="Arial"/>
          <w:bCs/>
          <w:i/>
          <w:sz w:val="28"/>
          <w:szCs w:val="28"/>
        </w:rPr>
        <w:t xml:space="preserve">Autoridad Responsable, </w:t>
      </w:r>
      <w:r w:rsidR="00904B71" w:rsidRPr="00BF65A0">
        <w:rPr>
          <w:rFonts w:ascii="Arial" w:hAnsi="Arial" w:cs="Arial"/>
          <w:bCs/>
          <w:sz w:val="28"/>
          <w:szCs w:val="28"/>
        </w:rPr>
        <w:t>hizo entrega a la</w:t>
      </w:r>
      <w:r w:rsidR="00904B71" w:rsidRPr="00BF65A0">
        <w:rPr>
          <w:rFonts w:ascii="Arial" w:hAnsi="Arial" w:cs="Arial"/>
          <w:bCs/>
          <w:i/>
          <w:sz w:val="28"/>
          <w:szCs w:val="28"/>
        </w:rPr>
        <w:t xml:space="preserve"> parte actora </w:t>
      </w:r>
      <w:r w:rsidR="00904B71" w:rsidRPr="00BF65A0">
        <w:rPr>
          <w:rFonts w:ascii="Arial" w:hAnsi="Arial" w:cs="Arial"/>
          <w:bCs/>
          <w:sz w:val="28"/>
          <w:szCs w:val="28"/>
        </w:rPr>
        <w:t>de los escritos previamente referidos, los cuales corresponden a los anexos que se adjuntaron al oficio de respuesta.</w:t>
      </w:r>
    </w:p>
    <w:p w:rsidR="004E4955" w:rsidRPr="00BF65A0" w:rsidRDefault="00B728DE" w:rsidP="00B728DE">
      <w:pPr>
        <w:spacing w:before="100" w:beforeAutospacing="1" w:after="100" w:afterAutospacing="1" w:line="360" w:lineRule="auto"/>
        <w:jc w:val="both"/>
        <w:rPr>
          <w:rFonts w:ascii="Arial" w:hAnsi="Arial" w:cs="Arial"/>
          <w:bCs/>
          <w:sz w:val="28"/>
          <w:szCs w:val="28"/>
        </w:rPr>
      </w:pPr>
      <w:r w:rsidRPr="00BF65A0">
        <w:rPr>
          <w:rFonts w:ascii="Arial" w:hAnsi="Arial" w:cs="Arial"/>
          <w:b/>
          <w:bCs/>
          <w:sz w:val="28"/>
          <w:szCs w:val="28"/>
        </w:rPr>
        <w:t xml:space="preserve">c. </w:t>
      </w:r>
      <w:r w:rsidRPr="00BF65A0">
        <w:rPr>
          <w:rFonts w:ascii="Arial" w:hAnsi="Arial" w:cs="Arial"/>
          <w:bCs/>
          <w:sz w:val="28"/>
          <w:szCs w:val="28"/>
        </w:rPr>
        <w:t xml:space="preserve">Por otro lado, se estima que la citada respuesta sí fue hecha del conocimiento de la </w:t>
      </w:r>
      <w:r w:rsidRPr="00BF65A0">
        <w:rPr>
          <w:rFonts w:ascii="Arial" w:hAnsi="Arial" w:cs="Arial"/>
          <w:bCs/>
          <w:i/>
          <w:sz w:val="28"/>
          <w:szCs w:val="28"/>
        </w:rPr>
        <w:t xml:space="preserve">parte actora, </w:t>
      </w:r>
      <w:r w:rsidR="00AE167A" w:rsidRPr="00BF65A0">
        <w:rPr>
          <w:rFonts w:ascii="Arial" w:hAnsi="Arial" w:cs="Arial"/>
          <w:bCs/>
          <w:sz w:val="28"/>
          <w:szCs w:val="28"/>
        </w:rPr>
        <w:t>ya que como fue analizado, en el expediente obra</w:t>
      </w:r>
      <w:r w:rsidRPr="00BF65A0">
        <w:rPr>
          <w:rFonts w:ascii="Arial" w:hAnsi="Arial" w:cs="Arial"/>
          <w:bCs/>
          <w:sz w:val="28"/>
          <w:szCs w:val="28"/>
        </w:rPr>
        <w:t xml:space="preserve"> la copia certificada del oficio de respuesta </w:t>
      </w:r>
      <w:r w:rsidRPr="00BF65A0">
        <w:rPr>
          <w:rFonts w:ascii="Arial" w:hAnsi="Arial" w:cs="Arial"/>
          <w:b/>
          <w:bCs/>
          <w:sz w:val="28"/>
          <w:szCs w:val="28"/>
        </w:rPr>
        <w:t>AT</w:t>
      </w:r>
      <w:r w:rsidR="00904B71" w:rsidRPr="00BF65A0">
        <w:rPr>
          <w:rFonts w:ascii="Arial" w:hAnsi="Arial" w:cs="Arial"/>
          <w:b/>
          <w:bCs/>
          <w:sz w:val="28"/>
          <w:szCs w:val="28"/>
        </w:rPr>
        <w:t>/DGPCyPD/DEPC/SVFPC/“D”/118/2019</w:t>
      </w:r>
      <w:r w:rsidR="00AE167A" w:rsidRPr="00BF65A0">
        <w:rPr>
          <w:rFonts w:ascii="Arial" w:hAnsi="Arial" w:cs="Arial"/>
          <w:b/>
          <w:bCs/>
          <w:sz w:val="28"/>
          <w:szCs w:val="28"/>
        </w:rPr>
        <w:t xml:space="preserve">, </w:t>
      </w:r>
      <w:r w:rsidR="00AE167A" w:rsidRPr="00BF65A0">
        <w:rPr>
          <w:rFonts w:ascii="Arial" w:hAnsi="Arial" w:cs="Arial"/>
          <w:bCs/>
          <w:sz w:val="28"/>
          <w:szCs w:val="28"/>
        </w:rPr>
        <w:t>del que se desprende</w:t>
      </w:r>
      <w:r w:rsidRPr="00BF65A0">
        <w:rPr>
          <w:rFonts w:ascii="Arial" w:hAnsi="Arial" w:cs="Arial"/>
          <w:bCs/>
          <w:sz w:val="28"/>
          <w:szCs w:val="28"/>
        </w:rPr>
        <w:t xml:space="preserve"> que, la </w:t>
      </w:r>
      <w:r w:rsidRPr="00BF65A0">
        <w:rPr>
          <w:rFonts w:ascii="Arial" w:hAnsi="Arial" w:cs="Arial"/>
          <w:bCs/>
          <w:i/>
          <w:sz w:val="28"/>
          <w:szCs w:val="28"/>
        </w:rPr>
        <w:t xml:space="preserve">parte actora, </w:t>
      </w:r>
      <w:r w:rsidRPr="00BF65A0">
        <w:rPr>
          <w:rFonts w:ascii="Arial" w:hAnsi="Arial" w:cs="Arial"/>
          <w:bCs/>
          <w:sz w:val="28"/>
          <w:szCs w:val="28"/>
        </w:rPr>
        <w:t xml:space="preserve">el ocho de mayo pasado, </w:t>
      </w:r>
      <w:r w:rsidR="004E4955" w:rsidRPr="00BF65A0">
        <w:rPr>
          <w:rFonts w:ascii="Arial" w:hAnsi="Arial" w:cs="Arial"/>
          <w:bCs/>
          <w:sz w:val="28"/>
          <w:szCs w:val="28"/>
        </w:rPr>
        <w:t>recibió</w:t>
      </w:r>
      <w:r w:rsidRPr="00BF65A0">
        <w:rPr>
          <w:rFonts w:ascii="Arial" w:hAnsi="Arial" w:cs="Arial"/>
          <w:bCs/>
          <w:sz w:val="28"/>
          <w:szCs w:val="28"/>
        </w:rPr>
        <w:t xml:space="preserve"> de puño y letra el referido oficio</w:t>
      </w:r>
      <w:r w:rsidR="004E4955" w:rsidRPr="00BF65A0">
        <w:rPr>
          <w:rFonts w:ascii="Arial" w:hAnsi="Arial" w:cs="Arial"/>
          <w:bCs/>
          <w:sz w:val="28"/>
          <w:szCs w:val="28"/>
        </w:rPr>
        <w:t xml:space="preserve"> y asentó su respectiva firma.</w:t>
      </w:r>
    </w:p>
    <w:p w:rsidR="00AE167A" w:rsidRPr="00BF65A0" w:rsidRDefault="00AE167A" w:rsidP="00B728DE">
      <w:pPr>
        <w:spacing w:before="100" w:beforeAutospacing="1" w:after="100" w:afterAutospacing="1" w:line="360" w:lineRule="auto"/>
        <w:jc w:val="both"/>
        <w:rPr>
          <w:rFonts w:ascii="Arial" w:hAnsi="Arial" w:cs="Arial"/>
          <w:bCs/>
          <w:sz w:val="28"/>
          <w:szCs w:val="28"/>
        </w:rPr>
      </w:pPr>
      <w:r w:rsidRPr="00BF65A0">
        <w:rPr>
          <w:rFonts w:ascii="Arial" w:hAnsi="Arial" w:cs="Arial"/>
          <w:b/>
          <w:bCs/>
          <w:sz w:val="28"/>
          <w:szCs w:val="28"/>
        </w:rPr>
        <w:t xml:space="preserve">d. </w:t>
      </w:r>
      <w:r w:rsidRPr="00BF65A0">
        <w:rPr>
          <w:rFonts w:ascii="Arial" w:hAnsi="Arial" w:cs="Arial"/>
          <w:bCs/>
          <w:sz w:val="28"/>
          <w:szCs w:val="28"/>
        </w:rPr>
        <w:t xml:space="preserve">Finalmente, </w:t>
      </w:r>
      <w:r w:rsidR="0068692D" w:rsidRPr="00BF65A0">
        <w:rPr>
          <w:rFonts w:ascii="Arial" w:hAnsi="Arial" w:cs="Arial"/>
          <w:bCs/>
          <w:sz w:val="28"/>
          <w:szCs w:val="28"/>
        </w:rPr>
        <w:t xml:space="preserve">y como ha sido precisado, </w:t>
      </w:r>
      <w:r w:rsidRPr="00BF65A0">
        <w:rPr>
          <w:rFonts w:ascii="Arial" w:hAnsi="Arial" w:cs="Arial"/>
          <w:bCs/>
          <w:sz w:val="28"/>
          <w:szCs w:val="28"/>
        </w:rPr>
        <w:t xml:space="preserve">el artículo 8 de la </w:t>
      </w:r>
      <w:r w:rsidRPr="00BF65A0">
        <w:rPr>
          <w:rFonts w:ascii="Arial" w:hAnsi="Arial" w:cs="Arial"/>
          <w:bCs/>
          <w:i/>
          <w:sz w:val="28"/>
          <w:szCs w:val="28"/>
        </w:rPr>
        <w:t xml:space="preserve">Constitución Federal </w:t>
      </w:r>
      <w:r w:rsidRPr="00BF65A0">
        <w:rPr>
          <w:rFonts w:ascii="Arial" w:hAnsi="Arial" w:cs="Arial"/>
          <w:bCs/>
          <w:sz w:val="28"/>
          <w:szCs w:val="28"/>
        </w:rPr>
        <w:t xml:space="preserve">establece que la </w:t>
      </w:r>
      <w:r w:rsidR="00E241CE" w:rsidRPr="00BF65A0">
        <w:rPr>
          <w:rFonts w:ascii="Arial" w:hAnsi="Arial" w:cs="Arial"/>
          <w:bCs/>
          <w:sz w:val="28"/>
          <w:szCs w:val="28"/>
        </w:rPr>
        <w:t>misma</w:t>
      </w:r>
      <w:r w:rsidRPr="00BF65A0">
        <w:rPr>
          <w:rFonts w:ascii="Arial" w:hAnsi="Arial" w:cs="Arial"/>
          <w:bCs/>
          <w:sz w:val="28"/>
          <w:szCs w:val="28"/>
        </w:rPr>
        <w:t xml:space="preserve"> debe hacerse del conocimiento de la pe</w:t>
      </w:r>
      <w:r w:rsidR="0068692D" w:rsidRPr="00BF65A0">
        <w:rPr>
          <w:rFonts w:ascii="Arial" w:hAnsi="Arial" w:cs="Arial"/>
          <w:bCs/>
          <w:sz w:val="28"/>
          <w:szCs w:val="28"/>
        </w:rPr>
        <w:t xml:space="preserve">rsona </w:t>
      </w:r>
      <w:r w:rsidR="00056810" w:rsidRPr="00BF65A0">
        <w:rPr>
          <w:rFonts w:ascii="Arial" w:hAnsi="Arial" w:cs="Arial"/>
          <w:bCs/>
          <w:sz w:val="28"/>
          <w:szCs w:val="28"/>
        </w:rPr>
        <w:t>peticionaria en un breve término</w:t>
      </w:r>
      <w:r w:rsidRPr="00BF65A0">
        <w:rPr>
          <w:rFonts w:ascii="Arial" w:hAnsi="Arial" w:cs="Arial"/>
          <w:bCs/>
          <w:sz w:val="28"/>
          <w:szCs w:val="28"/>
        </w:rPr>
        <w:t>.</w:t>
      </w:r>
    </w:p>
    <w:p w:rsidR="00AE167A" w:rsidRPr="00BF65A0" w:rsidRDefault="0068692D" w:rsidP="00B728DE">
      <w:pPr>
        <w:spacing w:before="100" w:beforeAutospacing="1" w:after="100" w:afterAutospacing="1" w:line="360" w:lineRule="auto"/>
        <w:jc w:val="both"/>
        <w:rPr>
          <w:rFonts w:ascii="Arial" w:hAnsi="Arial" w:cs="Arial"/>
          <w:bCs/>
          <w:sz w:val="28"/>
          <w:szCs w:val="28"/>
        </w:rPr>
      </w:pPr>
      <w:r w:rsidRPr="00BF65A0">
        <w:rPr>
          <w:rFonts w:ascii="Arial" w:hAnsi="Arial" w:cs="Arial"/>
          <w:bCs/>
          <w:sz w:val="28"/>
          <w:szCs w:val="28"/>
        </w:rPr>
        <w:t>En ese sentido</w:t>
      </w:r>
      <w:r w:rsidR="00AE167A" w:rsidRPr="00BF65A0">
        <w:rPr>
          <w:rFonts w:ascii="Arial" w:hAnsi="Arial" w:cs="Arial"/>
          <w:bCs/>
          <w:sz w:val="28"/>
          <w:szCs w:val="28"/>
        </w:rPr>
        <w:t>, en el caso se estima</w:t>
      </w:r>
      <w:r w:rsidRPr="00BF65A0">
        <w:rPr>
          <w:rFonts w:ascii="Arial" w:hAnsi="Arial" w:cs="Arial"/>
          <w:bCs/>
          <w:sz w:val="28"/>
          <w:szCs w:val="28"/>
        </w:rPr>
        <w:t xml:space="preserve"> que la autoridad responsable </w:t>
      </w:r>
      <w:r w:rsidR="00AE167A" w:rsidRPr="00BF65A0">
        <w:rPr>
          <w:rFonts w:ascii="Arial" w:hAnsi="Arial" w:cs="Arial"/>
          <w:bCs/>
          <w:sz w:val="28"/>
          <w:szCs w:val="28"/>
        </w:rPr>
        <w:t>dio cumplimiento</w:t>
      </w:r>
      <w:r w:rsidR="00056810" w:rsidRPr="00BF65A0">
        <w:rPr>
          <w:rFonts w:ascii="Arial" w:hAnsi="Arial" w:cs="Arial"/>
          <w:bCs/>
          <w:sz w:val="28"/>
          <w:szCs w:val="28"/>
        </w:rPr>
        <w:t xml:space="preserve"> a dicho mandato constitucional, en atención a lo siguiente.</w:t>
      </w:r>
    </w:p>
    <w:p w:rsidR="00056810" w:rsidRPr="00BF65A0" w:rsidRDefault="00056810" w:rsidP="00056810">
      <w:pPr>
        <w:spacing w:before="100" w:beforeAutospacing="1" w:after="100" w:afterAutospacing="1" w:line="360" w:lineRule="auto"/>
        <w:jc w:val="both"/>
        <w:rPr>
          <w:rFonts w:ascii="Arial" w:hAnsi="Arial" w:cs="Arial"/>
          <w:bCs/>
          <w:sz w:val="28"/>
          <w:szCs w:val="28"/>
          <w:lang w:val="es-MX"/>
        </w:rPr>
      </w:pPr>
      <w:r w:rsidRPr="00BF65A0">
        <w:rPr>
          <w:rFonts w:ascii="Arial" w:hAnsi="Arial" w:cs="Arial"/>
          <w:bCs/>
          <w:sz w:val="28"/>
          <w:szCs w:val="28"/>
          <w:lang w:val="es-MX"/>
        </w:rPr>
        <w:t>En efecto la Sala Superior del Tribunal Electoral del Poder Judicial de la Federación</w:t>
      </w:r>
      <w:r w:rsidR="007C428F" w:rsidRPr="00BF65A0">
        <w:rPr>
          <w:rStyle w:val="Refdenotaalpie"/>
          <w:rFonts w:ascii="Arial" w:hAnsi="Arial" w:cs="Arial"/>
          <w:bCs/>
          <w:sz w:val="28"/>
          <w:szCs w:val="28"/>
          <w:lang w:val="es-MX"/>
        </w:rPr>
        <w:footnoteReference w:id="12"/>
      </w:r>
      <w:r w:rsidRPr="00BF65A0">
        <w:rPr>
          <w:rFonts w:ascii="Arial" w:hAnsi="Arial" w:cs="Arial"/>
          <w:bCs/>
          <w:sz w:val="28"/>
          <w:szCs w:val="28"/>
          <w:lang w:val="es-MX"/>
        </w:rPr>
        <w:t>, al resolver el juicio de la ciudadanía</w:t>
      </w:r>
      <w:r w:rsidR="007C428F" w:rsidRPr="00BF65A0">
        <w:rPr>
          <w:rFonts w:ascii="Arial" w:hAnsi="Arial" w:cs="Arial"/>
          <w:bCs/>
          <w:sz w:val="28"/>
          <w:szCs w:val="28"/>
          <w:lang w:val="es-MX"/>
        </w:rPr>
        <w:t xml:space="preserve"> </w:t>
      </w:r>
      <w:r w:rsidR="007C428F" w:rsidRPr="00BF65A0">
        <w:rPr>
          <w:rFonts w:ascii="Arial" w:hAnsi="Arial" w:cs="Arial"/>
          <w:b/>
          <w:bCs/>
          <w:sz w:val="28"/>
          <w:szCs w:val="28"/>
        </w:rPr>
        <w:t xml:space="preserve">SUP-JDC-626/2009, </w:t>
      </w:r>
      <w:r w:rsidR="007C428F" w:rsidRPr="00BF65A0">
        <w:rPr>
          <w:rFonts w:ascii="Arial" w:hAnsi="Arial" w:cs="Arial"/>
          <w:bCs/>
          <w:sz w:val="28"/>
          <w:szCs w:val="28"/>
        </w:rPr>
        <w:t>sostuvo</w:t>
      </w:r>
      <w:r w:rsidRPr="00BF65A0">
        <w:rPr>
          <w:rFonts w:ascii="Arial" w:hAnsi="Arial" w:cs="Arial"/>
          <w:bCs/>
          <w:sz w:val="28"/>
          <w:szCs w:val="28"/>
          <w:lang w:val="es-MX"/>
        </w:rPr>
        <w:t xml:space="preserve"> que</w:t>
      </w:r>
      <w:r w:rsidR="007C428F" w:rsidRPr="00BF65A0">
        <w:rPr>
          <w:rFonts w:ascii="Arial" w:hAnsi="Arial" w:cs="Arial"/>
          <w:bCs/>
          <w:sz w:val="28"/>
          <w:szCs w:val="28"/>
          <w:lang w:val="es-MX"/>
        </w:rPr>
        <w:t>,</w:t>
      </w:r>
      <w:r w:rsidRPr="00BF65A0">
        <w:rPr>
          <w:rFonts w:ascii="Arial" w:hAnsi="Arial" w:cs="Arial"/>
          <w:bCs/>
          <w:sz w:val="28"/>
          <w:szCs w:val="28"/>
          <w:lang w:val="es-MX"/>
        </w:rPr>
        <w:t xml:space="preserve"> el elemento constitucional de </w:t>
      </w:r>
      <w:r w:rsidRPr="00BF65A0">
        <w:rPr>
          <w:rFonts w:ascii="Arial" w:hAnsi="Arial" w:cs="Arial"/>
          <w:bCs/>
          <w:i/>
          <w:sz w:val="28"/>
          <w:szCs w:val="28"/>
          <w:lang w:val="es-MX"/>
        </w:rPr>
        <w:t xml:space="preserve">“breve término” </w:t>
      </w:r>
      <w:r w:rsidRPr="00BF65A0">
        <w:rPr>
          <w:rFonts w:ascii="Arial" w:hAnsi="Arial" w:cs="Arial"/>
          <w:bCs/>
          <w:sz w:val="28"/>
          <w:szCs w:val="28"/>
          <w:lang w:val="es-MX"/>
        </w:rPr>
        <w:t xml:space="preserve">no se refiere a un tiempo previamente </w:t>
      </w:r>
      <w:r w:rsidRPr="00BF65A0">
        <w:rPr>
          <w:rFonts w:ascii="Arial" w:hAnsi="Arial" w:cs="Arial"/>
          <w:bCs/>
          <w:sz w:val="28"/>
          <w:szCs w:val="28"/>
          <w:lang w:val="es-MX"/>
        </w:rPr>
        <w:lastRenderedPageBreak/>
        <w:t>determinado, sino que tiene que corresponder a un lapso razonable que le permita a una autoridad responder lo solicitado por la parte peticionaria, atendiendo a la naturaleza de la solicitud y hacerla del conocimiento de ésta.</w:t>
      </w:r>
    </w:p>
    <w:p w:rsidR="00056810" w:rsidRPr="00BF65A0" w:rsidRDefault="007C428F" w:rsidP="00056810">
      <w:pPr>
        <w:spacing w:before="100" w:beforeAutospacing="1" w:after="100" w:afterAutospacing="1" w:line="360" w:lineRule="auto"/>
        <w:jc w:val="both"/>
        <w:rPr>
          <w:rFonts w:ascii="Arial" w:hAnsi="Arial" w:cs="Arial"/>
          <w:bCs/>
          <w:sz w:val="28"/>
          <w:szCs w:val="28"/>
          <w:lang w:val="es-MX"/>
        </w:rPr>
      </w:pPr>
      <w:r w:rsidRPr="00BF65A0">
        <w:rPr>
          <w:rFonts w:ascii="Arial" w:hAnsi="Arial" w:cs="Arial"/>
          <w:bCs/>
          <w:sz w:val="28"/>
          <w:szCs w:val="28"/>
          <w:lang w:val="es-MX"/>
        </w:rPr>
        <w:t>Robustece lo anterior</w:t>
      </w:r>
      <w:r w:rsidR="00056810" w:rsidRPr="00BF65A0">
        <w:rPr>
          <w:rFonts w:ascii="Arial" w:hAnsi="Arial" w:cs="Arial"/>
          <w:bCs/>
          <w:sz w:val="28"/>
          <w:szCs w:val="28"/>
          <w:lang w:val="es-MX"/>
        </w:rPr>
        <w:t xml:space="preserve"> la </w:t>
      </w:r>
      <w:r w:rsidRPr="00BF65A0">
        <w:rPr>
          <w:rFonts w:ascii="Arial" w:hAnsi="Arial" w:cs="Arial"/>
          <w:bCs/>
          <w:sz w:val="28"/>
          <w:szCs w:val="28"/>
          <w:lang w:val="es-MX"/>
        </w:rPr>
        <w:t>jurisprudencia</w:t>
      </w:r>
      <w:r w:rsidRPr="00BF65A0">
        <w:rPr>
          <w:rFonts w:ascii="Arial" w:hAnsi="Arial" w:cs="Arial"/>
          <w:b/>
          <w:bCs/>
          <w:color w:val="000000"/>
          <w:shd w:val="clear" w:color="auto" w:fill="FFFFFF"/>
        </w:rPr>
        <w:t xml:space="preserve"> </w:t>
      </w:r>
      <w:r w:rsidRPr="00BF65A0">
        <w:rPr>
          <w:rFonts w:ascii="Arial" w:hAnsi="Arial" w:cs="Arial"/>
          <w:b/>
          <w:bCs/>
          <w:color w:val="000000"/>
          <w:sz w:val="28"/>
          <w:szCs w:val="28"/>
          <w:shd w:val="clear" w:color="auto" w:fill="FFFFFF"/>
        </w:rPr>
        <w:t>32/2010</w:t>
      </w:r>
      <w:r w:rsidRPr="00BF65A0">
        <w:rPr>
          <w:rFonts w:ascii="Arial" w:hAnsi="Arial" w:cs="Arial"/>
          <w:bCs/>
          <w:sz w:val="28"/>
          <w:szCs w:val="28"/>
          <w:lang w:val="es-MX"/>
        </w:rPr>
        <w:t xml:space="preserve"> de la </w:t>
      </w:r>
      <w:r w:rsidRPr="00BF65A0">
        <w:rPr>
          <w:rFonts w:ascii="Arial" w:hAnsi="Arial" w:cs="Arial"/>
          <w:bCs/>
          <w:i/>
          <w:sz w:val="28"/>
          <w:szCs w:val="28"/>
          <w:lang w:val="es-MX"/>
        </w:rPr>
        <w:t>Sala Superior</w:t>
      </w:r>
      <w:r w:rsidRPr="00BF65A0">
        <w:rPr>
          <w:rFonts w:ascii="Arial" w:hAnsi="Arial" w:cs="Arial"/>
          <w:bCs/>
          <w:sz w:val="28"/>
          <w:szCs w:val="28"/>
          <w:lang w:val="es-MX"/>
        </w:rPr>
        <w:t xml:space="preserve"> </w:t>
      </w:r>
      <w:r w:rsidR="00942C21" w:rsidRPr="00BF65A0">
        <w:rPr>
          <w:rFonts w:ascii="Arial" w:hAnsi="Arial" w:cs="Arial"/>
          <w:bCs/>
          <w:sz w:val="28"/>
          <w:szCs w:val="28"/>
          <w:lang w:val="es-MX"/>
        </w:rPr>
        <w:t xml:space="preserve">de </w:t>
      </w:r>
      <w:r w:rsidR="002352A2" w:rsidRPr="00BF65A0">
        <w:rPr>
          <w:rFonts w:ascii="Arial" w:hAnsi="Arial" w:cs="Arial"/>
          <w:bCs/>
          <w:sz w:val="28"/>
          <w:szCs w:val="28"/>
          <w:lang w:val="es-MX"/>
        </w:rPr>
        <w:t xml:space="preserve">rubro: </w:t>
      </w:r>
      <w:r w:rsidRPr="00BF65A0">
        <w:rPr>
          <w:rFonts w:ascii="Arial" w:hAnsi="Arial" w:cs="Arial"/>
          <w:b/>
          <w:bCs/>
          <w:sz w:val="28"/>
          <w:szCs w:val="28"/>
          <w:lang w:val="es-MX"/>
        </w:rPr>
        <w:t>“</w:t>
      </w:r>
      <w:r w:rsidR="00056810" w:rsidRPr="00BF65A0">
        <w:rPr>
          <w:rFonts w:ascii="Arial" w:hAnsi="Arial" w:cs="Arial"/>
          <w:b/>
          <w:bCs/>
          <w:sz w:val="28"/>
          <w:szCs w:val="28"/>
          <w:lang w:val="es-MX"/>
        </w:rPr>
        <w:t>BREVE TÉRMINO. EN EL EJERCICIO DEL DERECHO DE PETICIÓN EN MATERIA ELECTORAL, ESTA EXPRESIÓN DEBE ADQUIRIR UNA CONNOT</w:t>
      </w:r>
      <w:r w:rsidR="00AA2C72" w:rsidRPr="00BF65A0">
        <w:rPr>
          <w:rFonts w:ascii="Arial" w:hAnsi="Arial" w:cs="Arial"/>
          <w:b/>
          <w:bCs/>
          <w:sz w:val="28"/>
          <w:szCs w:val="28"/>
          <w:lang w:val="es-MX"/>
        </w:rPr>
        <w:t>ACIÓN ESPECÍFICA EN CADA CASO”</w:t>
      </w:r>
      <w:r w:rsidR="00056810" w:rsidRPr="00BF65A0">
        <w:rPr>
          <w:rFonts w:ascii="Arial" w:hAnsi="Arial" w:cs="Arial"/>
          <w:bCs/>
          <w:sz w:val="28"/>
          <w:szCs w:val="28"/>
          <w:lang w:val="es-MX"/>
        </w:rPr>
        <w:t>,</w:t>
      </w:r>
      <w:r w:rsidR="00942C21" w:rsidRPr="00BF65A0">
        <w:rPr>
          <w:rFonts w:ascii="Arial" w:hAnsi="Arial" w:cs="Arial"/>
          <w:bCs/>
          <w:sz w:val="28"/>
          <w:szCs w:val="28"/>
          <w:lang w:val="es-MX"/>
        </w:rPr>
        <w:t xml:space="preserve"> de cual esencialmente se desprende </w:t>
      </w:r>
      <w:r w:rsidR="008848D8" w:rsidRPr="00BF65A0">
        <w:rPr>
          <w:rFonts w:ascii="Arial" w:hAnsi="Arial" w:cs="Arial"/>
          <w:bCs/>
          <w:sz w:val="28"/>
          <w:szCs w:val="28"/>
          <w:lang w:val="es-MX"/>
        </w:rPr>
        <w:t>que, para</w:t>
      </w:r>
      <w:r w:rsidR="00942C21" w:rsidRPr="00BF65A0">
        <w:rPr>
          <w:rFonts w:ascii="Arial" w:hAnsi="Arial" w:cs="Arial"/>
          <w:bCs/>
          <w:sz w:val="28"/>
          <w:szCs w:val="28"/>
          <w:lang w:val="es-MX"/>
        </w:rPr>
        <w:t xml:space="preserve"> </w:t>
      </w:r>
      <w:r w:rsidR="00056810" w:rsidRPr="00BF65A0">
        <w:rPr>
          <w:rFonts w:ascii="Arial" w:hAnsi="Arial" w:cs="Arial"/>
          <w:bCs/>
          <w:sz w:val="28"/>
          <w:szCs w:val="28"/>
          <w:lang w:val="es-MX"/>
        </w:rPr>
        <w:t>determinar el breve término a que se refiere el dispositivo constitucional, la autoridad debe tomar en cuenta, en cada caso, las circunstancias que le son propias y con base en ello determinar el lapso prudente p</w:t>
      </w:r>
      <w:r w:rsidR="00CD2991" w:rsidRPr="00BF65A0">
        <w:rPr>
          <w:rFonts w:ascii="Arial" w:hAnsi="Arial" w:cs="Arial"/>
          <w:bCs/>
          <w:sz w:val="28"/>
          <w:szCs w:val="28"/>
          <w:lang w:val="es-MX"/>
        </w:rPr>
        <w:t>ara satisfacer el derecho de las partes peticionarias.</w:t>
      </w:r>
    </w:p>
    <w:p w:rsidR="008848D8" w:rsidRPr="00BF65A0" w:rsidRDefault="008848D8" w:rsidP="00056810">
      <w:pPr>
        <w:spacing w:before="100" w:beforeAutospacing="1" w:after="100" w:afterAutospacing="1" w:line="360" w:lineRule="auto"/>
        <w:jc w:val="both"/>
        <w:rPr>
          <w:rFonts w:ascii="Arial" w:hAnsi="Arial" w:cs="Arial"/>
          <w:bCs/>
          <w:sz w:val="28"/>
          <w:szCs w:val="28"/>
        </w:rPr>
      </w:pPr>
      <w:r w:rsidRPr="00BF65A0">
        <w:rPr>
          <w:rFonts w:ascii="Arial" w:hAnsi="Arial" w:cs="Arial"/>
          <w:bCs/>
          <w:sz w:val="28"/>
          <w:szCs w:val="28"/>
        </w:rPr>
        <w:t xml:space="preserve">Ahora bien, en el caso concreto, en consideración de este órgano jurisdiccional electoral, se </w:t>
      </w:r>
      <w:r w:rsidR="00C24453" w:rsidRPr="00BF65A0">
        <w:rPr>
          <w:rFonts w:ascii="Arial" w:hAnsi="Arial" w:cs="Arial"/>
          <w:bCs/>
          <w:sz w:val="28"/>
          <w:szCs w:val="28"/>
        </w:rPr>
        <w:t>estima</w:t>
      </w:r>
      <w:r w:rsidRPr="00BF65A0">
        <w:rPr>
          <w:rFonts w:ascii="Arial" w:hAnsi="Arial" w:cs="Arial"/>
          <w:bCs/>
          <w:sz w:val="28"/>
          <w:szCs w:val="28"/>
        </w:rPr>
        <w:t xml:space="preserve"> que la Autoridad Responsable, efectivamente se ajustó a un breve término, ello es así toda vez que, </w:t>
      </w:r>
      <w:r w:rsidR="00056810" w:rsidRPr="00BF65A0">
        <w:rPr>
          <w:rFonts w:ascii="Arial" w:hAnsi="Arial" w:cs="Arial"/>
          <w:bCs/>
          <w:sz w:val="28"/>
          <w:szCs w:val="28"/>
        </w:rPr>
        <w:t xml:space="preserve">la solicitud respectiva se formuló el nueve de abril, mientras que la respuesta otorgada por la </w:t>
      </w:r>
      <w:r w:rsidRPr="00BF65A0">
        <w:rPr>
          <w:rFonts w:ascii="Arial" w:hAnsi="Arial" w:cs="Arial"/>
          <w:bCs/>
          <w:sz w:val="28"/>
          <w:szCs w:val="28"/>
        </w:rPr>
        <w:t>Alcaldía de Tlalpan</w:t>
      </w:r>
      <w:r w:rsidR="00056810" w:rsidRPr="00BF65A0">
        <w:rPr>
          <w:rFonts w:ascii="Arial" w:hAnsi="Arial" w:cs="Arial"/>
          <w:bCs/>
          <w:sz w:val="28"/>
          <w:szCs w:val="28"/>
        </w:rPr>
        <w:t xml:space="preserve"> fue puesta en conocimiento de la </w:t>
      </w:r>
      <w:r w:rsidR="00056810" w:rsidRPr="00BF65A0">
        <w:rPr>
          <w:rFonts w:ascii="Arial" w:hAnsi="Arial" w:cs="Arial"/>
          <w:bCs/>
          <w:i/>
          <w:sz w:val="28"/>
          <w:szCs w:val="28"/>
        </w:rPr>
        <w:t xml:space="preserve">parte actora </w:t>
      </w:r>
      <w:r w:rsidR="00056810" w:rsidRPr="00BF65A0">
        <w:rPr>
          <w:rFonts w:ascii="Arial" w:hAnsi="Arial" w:cs="Arial"/>
          <w:bCs/>
          <w:sz w:val="28"/>
          <w:szCs w:val="28"/>
        </w:rPr>
        <w:t>el ocho de mayo</w:t>
      </w:r>
      <w:r w:rsidRPr="00BF65A0">
        <w:rPr>
          <w:rFonts w:ascii="Arial" w:hAnsi="Arial" w:cs="Arial"/>
          <w:bCs/>
          <w:sz w:val="28"/>
          <w:szCs w:val="28"/>
        </w:rPr>
        <w:t>.</w:t>
      </w:r>
    </w:p>
    <w:p w:rsidR="006F22BE" w:rsidRPr="00BF65A0" w:rsidRDefault="008848D8" w:rsidP="00056810">
      <w:pPr>
        <w:spacing w:before="100" w:beforeAutospacing="1" w:after="100" w:afterAutospacing="1" w:line="360" w:lineRule="auto"/>
        <w:jc w:val="both"/>
        <w:rPr>
          <w:rFonts w:ascii="Arial" w:hAnsi="Arial" w:cs="Arial"/>
          <w:bCs/>
          <w:sz w:val="28"/>
          <w:szCs w:val="28"/>
        </w:rPr>
      </w:pPr>
      <w:r w:rsidRPr="00BF65A0">
        <w:rPr>
          <w:rFonts w:ascii="Arial" w:hAnsi="Arial" w:cs="Arial"/>
          <w:bCs/>
          <w:sz w:val="28"/>
          <w:szCs w:val="28"/>
        </w:rPr>
        <w:t xml:space="preserve">Sin pasar por alto, que dicha autoridad, al momento de rendir su informe circunstanciado, manifestó que, el momento de la emisión de la respuesta, la misma no pudo hacerla del conocimiento de la </w:t>
      </w:r>
      <w:r w:rsidRPr="00BF65A0">
        <w:rPr>
          <w:rFonts w:ascii="Arial" w:hAnsi="Arial" w:cs="Arial"/>
          <w:bCs/>
          <w:i/>
          <w:sz w:val="28"/>
          <w:szCs w:val="28"/>
        </w:rPr>
        <w:t>parte actora</w:t>
      </w:r>
      <w:r w:rsidRPr="00BF65A0">
        <w:rPr>
          <w:rFonts w:ascii="Arial" w:hAnsi="Arial" w:cs="Arial"/>
          <w:bCs/>
          <w:sz w:val="28"/>
          <w:szCs w:val="28"/>
        </w:rPr>
        <w:t>, toda vez que ésta, no se encontr</w:t>
      </w:r>
      <w:r w:rsidR="00D74695" w:rsidRPr="00BF65A0">
        <w:rPr>
          <w:rFonts w:ascii="Arial" w:hAnsi="Arial" w:cs="Arial"/>
          <w:bCs/>
          <w:sz w:val="28"/>
          <w:szCs w:val="28"/>
        </w:rPr>
        <w:t>ó en su lugar de residencia.</w:t>
      </w:r>
    </w:p>
    <w:p w:rsidR="008848D8" w:rsidRPr="00BF65A0" w:rsidRDefault="008848D8" w:rsidP="008848D8">
      <w:pPr>
        <w:spacing w:before="100" w:beforeAutospacing="1" w:after="100" w:afterAutospacing="1" w:line="360" w:lineRule="auto"/>
        <w:jc w:val="both"/>
        <w:rPr>
          <w:rFonts w:ascii="Arial" w:hAnsi="Arial" w:cs="Arial"/>
          <w:bCs/>
          <w:sz w:val="28"/>
          <w:szCs w:val="28"/>
        </w:rPr>
      </w:pPr>
      <w:r w:rsidRPr="00BF65A0">
        <w:rPr>
          <w:rFonts w:ascii="Arial" w:hAnsi="Arial" w:cs="Arial"/>
          <w:bCs/>
          <w:sz w:val="28"/>
          <w:szCs w:val="28"/>
          <w:lang w:val="es-MX"/>
        </w:rPr>
        <w:t xml:space="preserve">Documental pública con pleno valor probatorio en términos del artículo 55, fracción III de la </w:t>
      </w:r>
      <w:r w:rsidRPr="00BF65A0">
        <w:rPr>
          <w:rFonts w:ascii="Arial" w:hAnsi="Arial" w:cs="Arial"/>
          <w:bCs/>
          <w:i/>
          <w:sz w:val="28"/>
          <w:szCs w:val="28"/>
          <w:lang w:val="es-MX"/>
        </w:rPr>
        <w:t xml:space="preserve">Ley Procesal, </w:t>
      </w:r>
      <w:r w:rsidRPr="00BF65A0">
        <w:rPr>
          <w:rFonts w:ascii="Arial" w:hAnsi="Arial" w:cs="Arial"/>
          <w:bCs/>
          <w:sz w:val="28"/>
          <w:szCs w:val="28"/>
          <w:lang w:val="es-MX"/>
        </w:rPr>
        <w:t xml:space="preserve">al ser emitido por persona funcionaria de la Alcaldía de Tlalpan, dentro del ámbito </w:t>
      </w:r>
      <w:r w:rsidRPr="00BF65A0">
        <w:rPr>
          <w:rFonts w:ascii="Arial" w:hAnsi="Arial" w:cs="Arial"/>
          <w:bCs/>
          <w:sz w:val="28"/>
          <w:szCs w:val="28"/>
          <w:lang w:val="es-MX"/>
        </w:rPr>
        <w:lastRenderedPageBreak/>
        <w:t>de sus facultades,</w:t>
      </w:r>
      <w:r w:rsidRPr="00BF65A0">
        <w:rPr>
          <w:rFonts w:ascii="Arial" w:hAnsi="Arial" w:cs="Arial"/>
          <w:bCs/>
          <w:i/>
          <w:sz w:val="28"/>
          <w:szCs w:val="28"/>
          <w:lang w:val="es-MX"/>
        </w:rPr>
        <w:t xml:space="preserve"> </w:t>
      </w:r>
      <w:r w:rsidRPr="00BF65A0">
        <w:rPr>
          <w:rFonts w:ascii="Arial" w:hAnsi="Arial" w:cs="Arial"/>
          <w:bCs/>
          <w:sz w:val="28"/>
          <w:szCs w:val="28"/>
        </w:rPr>
        <w:t>sin que exista prueba en contrario respecto de su autenticidad o veracidad o bien, fuera objetada por cuanto a su alcance o valor probatorio.</w:t>
      </w:r>
    </w:p>
    <w:p w:rsidR="006F22BE" w:rsidRPr="00BF65A0" w:rsidRDefault="00D74695" w:rsidP="008848D8">
      <w:pPr>
        <w:spacing w:before="100" w:beforeAutospacing="1" w:after="100" w:afterAutospacing="1" w:line="360" w:lineRule="auto"/>
        <w:jc w:val="both"/>
        <w:rPr>
          <w:rFonts w:ascii="Arial" w:hAnsi="Arial" w:cs="Arial"/>
          <w:bCs/>
          <w:sz w:val="28"/>
          <w:szCs w:val="28"/>
        </w:rPr>
      </w:pPr>
      <w:r w:rsidRPr="00BF65A0">
        <w:rPr>
          <w:rFonts w:ascii="Arial" w:hAnsi="Arial" w:cs="Arial"/>
          <w:bCs/>
          <w:sz w:val="28"/>
          <w:szCs w:val="28"/>
        </w:rPr>
        <w:t xml:space="preserve">En consecuencia, es dable concluir que la Autoridad responsable, se ajustó a los elementos establecidos en el artículo 8 de la </w:t>
      </w:r>
      <w:r w:rsidRPr="00BF65A0">
        <w:rPr>
          <w:rFonts w:ascii="Arial" w:hAnsi="Arial" w:cs="Arial"/>
          <w:bCs/>
          <w:i/>
          <w:sz w:val="28"/>
          <w:szCs w:val="28"/>
        </w:rPr>
        <w:t>Constitución Federal</w:t>
      </w:r>
      <w:r w:rsidR="00A278B2" w:rsidRPr="00BF65A0">
        <w:rPr>
          <w:rFonts w:ascii="Arial" w:hAnsi="Arial" w:cs="Arial"/>
          <w:bCs/>
          <w:sz w:val="28"/>
          <w:szCs w:val="28"/>
        </w:rPr>
        <w:t>.</w:t>
      </w:r>
    </w:p>
    <w:p w:rsidR="007C06D2" w:rsidRPr="00BF65A0" w:rsidRDefault="00063874" w:rsidP="00063874">
      <w:pPr>
        <w:spacing w:before="100" w:beforeAutospacing="1" w:after="100" w:afterAutospacing="1" w:line="360" w:lineRule="auto"/>
        <w:jc w:val="both"/>
        <w:rPr>
          <w:rFonts w:ascii="Arial" w:hAnsi="Arial" w:cs="Arial"/>
          <w:bCs/>
          <w:sz w:val="28"/>
          <w:szCs w:val="28"/>
        </w:rPr>
      </w:pPr>
      <w:r w:rsidRPr="00BF65A0">
        <w:rPr>
          <w:rFonts w:ascii="Arial" w:hAnsi="Arial" w:cs="Arial"/>
          <w:bCs/>
          <w:sz w:val="28"/>
          <w:szCs w:val="28"/>
        </w:rPr>
        <w:t>Finalmente,</w:t>
      </w:r>
      <w:r w:rsidR="007408C2" w:rsidRPr="00BF65A0">
        <w:rPr>
          <w:rFonts w:ascii="Arial" w:hAnsi="Arial" w:cs="Arial"/>
          <w:bCs/>
          <w:sz w:val="28"/>
          <w:szCs w:val="28"/>
        </w:rPr>
        <w:t xml:space="preserve"> e</w:t>
      </w:r>
      <w:r w:rsidR="008454A9" w:rsidRPr="00BF65A0">
        <w:rPr>
          <w:rFonts w:ascii="Arial" w:hAnsi="Arial" w:cs="Arial"/>
          <w:bCs/>
          <w:sz w:val="28"/>
          <w:szCs w:val="28"/>
        </w:rPr>
        <w:t xml:space="preserve">s importante precisar que, mediante proveído de catorce de mayo, </w:t>
      </w:r>
      <w:r w:rsidR="00031F34" w:rsidRPr="00BF65A0">
        <w:rPr>
          <w:rFonts w:ascii="Arial" w:hAnsi="Arial" w:cs="Arial"/>
          <w:bCs/>
          <w:sz w:val="28"/>
          <w:szCs w:val="28"/>
        </w:rPr>
        <w:t xml:space="preserve">el cual fue notificado en la misma fecha, </w:t>
      </w:r>
      <w:r w:rsidR="008454A9" w:rsidRPr="00BF65A0">
        <w:rPr>
          <w:rFonts w:ascii="Arial" w:hAnsi="Arial" w:cs="Arial"/>
          <w:bCs/>
          <w:sz w:val="28"/>
          <w:szCs w:val="28"/>
        </w:rPr>
        <w:t xml:space="preserve">se requirió a la </w:t>
      </w:r>
      <w:r w:rsidR="007408C2" w:rsidRPr="00BF65A0">
        <w:rPr>
          <w:rFonts w:ascii="Arial" w:hAnsi="Arial" w:cs="Arial"/>
          <w:bCs/>
          <w:i/>
          <w:sz w:val="28"/>
          <w:szCs w:val="28"/>
        </w:rPr>
        <w:t>Autoridad Responsable,</w:t>
      </w:r>
      <w:r w:rsidR="007408C2" w:rsidRPr="00BF65A0">
        <w:rPr>
          <w:rFonts w:ascii="Arial" w:hAnsi="Arial" w:cs="Arial"/>
          <w:bCs/>
          <w:sz w:val="28"/>
          <w:szCs w:val="28"/>
        </w:rPr>
        <w:t xml:space="preserve"> a efecto de que informara y remitiera diversa documentación relacionada con el presente juicio</w:t>
      </w:r>
      <w:r w:rsidR="00031F34" w:rsidRPr="00BF65A0">
        <w:rPr>
          <w:rFonts w:ascii="Arial" w:hAnsi="Arial" w:cs="Arial"/>
          <w:bCs/>
          <w:sz w:val="28"/>
          <w:szCs w:val="28"/>
        </w:rPr>
        <w:t>, otorgándole un plazo de cuarenta y ocho horas contadas a partir de la notificación del mismo</w:t>
      </w:r>
      <w:r w:rsidRPr="00BF65A0">
        <w:rPr>
          <w:rFonts w:ascii="Arial" w:hAnsi="Arial" w:cs="Arial"/>
          <w:bCs/>
          <w:sz w:val="28"/>
          <w:szCs w:val="28"/>
        </w:rPr>
        <w:t>.</w:t>
      </w:r>
    </w:p>
    <w:p w:rsidR="00412A63" w:rsidRPr="00BF65A0" w:rsidRDefault="00031F34" w:rsidP="00412A63">
      <w:pPr>
        <w:spacing w:before="100" w:beforeAutospacing="1" w:after="100" w:afterAutospacing="1" w:line="360" w:lineRule="auto"/>
        <w:jc w:val="both"/>
        <w:rPr>
          <w:rFonts w:ascii="Arial" w:hAnsi="Arial" w:cs="Arial"/>
          <w:bCs/>
          <w:sz w:val="28"/>
          <w:szCs w:val="28"/>
        </w:rPr>
      </w:pPr>
      <w:r w:rsidRPr="00BF65A0">
        <w:rPr>
          <w:rFonts w:ascii="Arial" w:hAnsi="Arial" w:cs="Arial"/>
          <w:bCs/>
          <w:sz w:val="28"/>
          <w:szCs w:val="28"/>
        </w:rPr>
        <w:t xml:space="preserve">Sin embargo, dicha autoridad dio cumplimiento fuera del plazo establecido para tal efecto, ya que fue hasta </w:t>
      </w:r>
      <w:r w:rsidR="00412A63" w:rsidRPr="00BF65A0">
        <w:rPr>
          <w:rFonts w:ascii="Arial" w:hAnsi="Arial" w:cs="Arial"/>
          <w:bCs/>
          <w:sz w:val="28"/>
          <w:szCs w:val="28"/>
          <w:lang w:val="es-MX"/>
        </w:rPr>
        <w:t>el veintidós de mayo siguiente</w:t>
      </w:r>
      <w:r w:rsidRPr="00BF65A0">
        <w:rPr>
          <w:rFonts w:ascii="Arial" w:hAnsi="Arial" w:cs="Arial"/>
          <w:bCs/>
          <w:sz w:val="28"/>
          <w:szCs w:val="28"/>
          <w:lang w:val="es-MX"/>
        </w:rPr>
        <w:t xml:space="preserve"> que</w:t>
      </w:r>
      <w:r w:rsidR="00412A63" w:rsidRPr="00BF65A0">
        <w:rPr>
          <w:rFonts w:ascii="Arial" w:hAnsi="Arial" w:cs="Arial"/>
          <w:bCs/>
          <w:sz w:val="28"/>
          <w:szCs w:val="28"/>
          <w:lang w:val="es-MX"/>
        </w:rPr>
        <w:t>, el Apoderado Gen</w:t>
      </w:r>
      <w:r w:rsidRPr="00BF65A0">
        <w:rPr>
          <w:rFonts w:ascii="Arial" w:hAnsi="Arial" w:cs="Arial"/>
          <w:bCs/>
          <w:sz w:val="28"/>
          <w:szCs w:val="28"/>
          <w:lang w:val="es-MX"/>
        </w:rPr>
        <w:t>eral de la Alcaldía de Tlalpan, informó y remitió la documentación requerida, esto es, de manera extemporánea</w:t>
      </w:r>
      <w:r w:rsidR="00412A63" w:rsidRPr="00BF65A0">
        <w:rPr>
          <w:rFonts w:ascii="Arial" w:hAnsi="Arial" w:cs="Arial"/>
          <w:bCs/>
          <w:sz w:val="28"/>
          <w:szCs w:val="28"/>
        </w:rPr>
        <w:t>.</w:t>
      </w:r>
    </w:p>
    <w:p w:rsidR="00E241CE" w:rsidRPr="00BF65A0" w:rsidRDefault="00063874" w:rsidP="00B728DE">
      <w:pPr>
        <w:spacing w:before="100" w:beforeAutospacing="1" w:after="100" w:afterAutospacing="1" w:line="360" w:lineRule="auto"/>
        <w:jc w:val="both"/>
      </w:pPr>
      <w:r w:rsidRPr="00BF65A0">
        <w:rPr>
          <w:rFonts w:ascii="Arial" w:hAnsi="Arial" w:cs="Arial"/>
          <w:bCs/>
          <w:sz w:val="28"/>
          <w:szCs w:val="28"/>
        </w:rPr>
        <w:t xml:space="preserve">Por lo anterior, en el caso se estima necesario </w:t>
      </w:r>
      <w:r w:rsidR="00E241CE" w:rsidRPr="00BF65A0">
        <w:rPr>
          <w:rFonts w:ascii="Arial" w:hAnsi="Arial" w:cs="Arial"/>
          <w:b/>
          <w:bCs/>
          <w:sz w:val="28"/>
          <w:szCs w:val="28"/>
        </w:rPr>
        <w:t>conmina</w:t>
      </w:r>
      <w:r w:rsidR="007C06D2" w:rsidRPr="00BF65A0">
        <w:rPr>
          <w:rFonts w:ascii="Arial" w:hAnsi="Arial" w:cs="Arial"/>
          <w:b/>
          <w:bCs/>
          <w:sz w:val="28"/>
          <w:szCs w:val="28"/>
        </w:rPr>
        <w:t>r</w:t>
      </w:r>
      <w:r w:rsidR="0042433D" w:rsidRPr="00BF65A0">
        <w:rPr>
          <w:rFonts w:ascii="Arial" w:hAnsi="Arial" w:cs="Arial"/>
          <w:bCs/>
          <w:sz w:val="28"/>
          <w:szCs w:val="28"/>
        </w:rPr>
        <w:t xml:space="preserve"> a la Alcaldía de Tlalpan</w:t>
      </w:r>
      <w:r w:rsidR="00E241CE" w:rsidRPr="00BF65A0">
        <w:rPr>
          <w:rFonts w:ascii="Arial" w:hAnsi="Arial" w:cs="Arial"/>
          <w:bCs/>
          <w:sz w:val="28"/>
          <w:szCs w:val="28"/>
        </w:rPr>
        <w:t xml:space="preserve"> para que en lo sucesivo</w:t>
      </w:r>
      <w:r w:rsidR="0042433D" w:rsidRPr="00BF65A0">
        <w:rPr>
          <w:rFonts w:ascii="Arial" w:hAnsi="Arial" w:cs="Arial"/>
          <w:bCs/>
          <w:sz w:val="28"/>
          <w:szCs w:val="28"/>
        </w:rPr>
        <w:t xml:space="preserve"> atienda de manera puntual </w:t>
      </w:r>
      <w:r w:rsidR="00D26A87" w:rsidRPr="00BF65A0">
        <w:rPr>
          <w:rFonts w:ascii="Arial" w:hAnsi="Arial" w:cs="Arial"/>
          <w:bCs/>
          <w:sz w:val="28"/>
          <w:szCs w:val="28"/>
        </w:rPr>
        <w:t>los requerimientos que le sean formulados por este órgano jurisdiccional electoral.</w:t>
      </w:r>
    </w:p>
    <w:p w:rsidR="00F22ADB" w:rsidRPr="00BF65A0" w:rsidRDefault="00B35A31" w:rsidP="00F95B50">
      <w:pPr>
        <w:spacing w:before="100" w:beforeAutospacing="1" w:after="100" w:afterAutospacing="1" w:line="360" w:lineRule="auto"/>
        <w:jc w:val="both"/>
        <w:rPr>
          <w:rFonts w:ascii="Arial" w:hAnsi="Arial" w:cs="Arial"/>
          <w:sz w:val="28"/>
          <w:szCs w:val="28"/>
        </w:rPr>
      </w:pPr>
      <w:r w:rsidRPr="00BF65A0">
        <w:rPr>
          <w:rFonts w:ascii="Arial" w:hAnsi="Arial" w:cs="Arial"/>
          <w:bCs/>
          <w:sz w:val="28"/>
          <w:szCs w:val="28"/>
        </w:rPr>
        <w:t xml:space="preserve">Por lo expuesto, </w:t>
      </w:r>
      <w:r w:rsidR="00F22ADB" w:rsidRPr="00BF65A0">
        <w:rPr>
          <w:rFonts w:ascii="Arial" w:eastAsia="Times New Roman" w:hAnsi="Arial" w:cs="Arial"/>
          <w:sz w:val="28"/>
          <w:szCs w:val="28"/>
          <w:lang w:eastAsia="es-ES"/>
        </w:rPr>
        <w:t xml:space="preserve">al haber quedado sin materia el </w:t>
      </w:r>
      <w:r w:rsidR="00485DDB" w:rsidRPr="00BF65A0">
        <w:rPr>
          <w:rFonts w:ascii="Arial" w:eastAsia="Times New Roman" w:hAnsi="Arial" w:cs="Arial"/>
          <w:sz w:val="28"/>
          <w:szCs w:val="28"/>
          <w:lang w:eastAsia="es-ES"/>
        </w:rPr>
        <w:t>presente juicio de la c</w:t>
      </w:r>
      <w:r w:rsidR="00F22ADB" w:rsidRPr="00BF65A0">
        <w:rPr>
          <w:rFonts w:ascii="Arial" w:eastAsia="Times New Roman" w:hAnsi="Arial" w:cs="Arial"/>
          <w:sz w:val="28"/>
          <w:szCs w:val="28"/>
          <w:lang w:eastAsia="es-ES"/>
        </w:rPr>
        <w:t xml:space="preserve">iudadanía, </w:t>
      </w:r>
      <w:r w:rsidR="00147285" w:rsidRPr="00BF65A0">
        <w:rPr>
          <w:rFonts w:ascii="Arial" w:eastAsia="Times New Roman" w:hAnsi="Arial" w:cs="Arial"/>
          <w:sz w:val="28"/>
          <w:szCs w:val="28"/>
          <w:lang w:eastAsia="es-ES"/>
        </w:rPr>
        <w:t xml:space="preserve">es decir, al no haber omisión ya que la responsable </w:t>
      </w:r>
      <w:r w:rsidR="00485DDB" w:rsidRPr="00BF65A0">
        <w:rPr>
          <w:rFonts w:ascii="Arial" w:eastAsia="Times New Roman" w:hAnsi="Arial" w:cs="Arial"/>
          <w:sz w:val="28"/>
          <w:szCs w:val="28"/>
          <w:lang w:eastAsia="es-ES"/>
        </w:rPr>
        <w:t xml:space="preserve">emitió la respuesta al escrito de solicitud de la </w:t>
      </w:r>
      <w:r w:rsidR="00485DDB" w:rsidRPr="00BF65A0">
        <w:rPr>
          <w:rFonts w:ascii="Arial" w:eastAsia="Times New Roman" w:hAnsi="Arial" w:cs="Arial"/>
          <w:i/>
          <w:sz w:val="28"/>
          <w:szCs w:val="28"/>
          <w:lang w:eastAsia="es-ES"/>
        </w:rPr>
        <w:t>parte actora</w:t>
      </w:r>
      <w:r w:rsidR="00485DDB" w:rsidRPr="00BF65A0">
        <w:rPr>
          <w:rFonts w:ascii="Arial" w:eastAsia="Times New Roman" w:hAnsi="Arial" w:cs="Arial"/>
          <w:sz w:val="28"/>
          <w:szCs w:val="28"/>
          <w:lang w:eastAsia="es-ES"/>
        </w:rPr>
        <w:t>, y la misma ya fue hecha del conocimiento de ésta</w:t>
      </w:r>
      <w:r w:rsidR="00147285" w:rsidRPr="00BF65A0">
        <w:rPr>
          <w:rFonts w:ascii="Arial" w:eastAsia="Times New Roman" w:hAnsi="Arial" w:cs="Arial"/>
          <w:sz w:val="28"/>
          <w:szCs w:val="28"/>
          <w:lang w:eastAsia="es-ES"/>
        </w:rPr>
        <w:t xml:space="preserve">, </w:t>
      </w:r>
      <w:r w:rsidR="00F95B50" w:rsidRPr="00BF65A0">
        <w:rPr>
          <w:rFonts w:ascii="Arial" w:eastAsia="Times New Roman" w:hAnsi="Arial" w:cs="Arial"/>
          <w:sz w:val="28"/>
          <w:szCs w:val="28"/>
          <w:lang w:eastAsia="es-ES"/>
        </w:rPr>
        <w:t xml:space="preserve">el presente juicio debe desecharse de plano, </w:t>
      </w:r>
      <w:r w:rsidR="004E4955" w:rsidRPr="00BF65A0">
        <w:rPr>
          <w:rFonts w:ascii="Arial" w:eastAsia="Times New Roman" w:hAnsi="Arial" w:cs="Arial"/>
          <w:sz w:val="28"/>
          <w:szCs w:val="28"/>
          <w:lang w:eastAsia="es-ES"/>
        </w:rPr>
        <w:t xml:space="preserve">ello </w:t>
      </w:r>
      <w:r w:rsidR="00F95B50" w:rsidRPr="00BF65A0">
        <w:rPr>
          <w:rFonts w:ascii="Arial" w:eastAsia="Times New Roman" w:hAnsi="Arial" w:cs="Arial"/>
          <w:sz w:val="28"/>
          <w:szCs w:val="28"/>
          <w:lang w:eastAsia="es-ES"/>
        </w:rPr>
        <w:t xml:space="preserve">de conformidad </w:t>
      </w:r>
      <w:r w:rsidR="00F95B50" w:rsidRPr="00BF65A0">
        <w:rPr>
          <w:rFonts w:ascii="Arial" w:eastAsia="Times New Roman" w:hAnsi="Arial" w:cs="Arial"/>
          <w:sz w:val="28"/>
          <w:szCs w:val="28"/>
          <w:lang w:eastAsia="es-ES"/>
        </w:rPr>
        <w:lastRenderedPageBreak/>
        <w:t>con lo</w:t>
      </w:r>
      <w:r w:rsidR="00F22ADB" w:rsidRPr="00BF65A0">
        <w:rPr>
          <w:rFonts w:ascii="Arial" w:hAnsi="Arial" w:cs="Arial"/>
          <w:sz w:val="28"/>
          <w:szCs w:val="28"/>
        </w:rPr>
        <w:t xml:space="preserve"> dispuesto por los </w:t>
      </w:r>
      <w:r w:rsidR="00F22ADB" w:rsidRPr="00BF65A0">
        <w:rPr>
          <w:rFonts w:ascii="Arial" w:eastAsia="Times New Roman" w:hAnsi="Arial" w:cs="Arial"/>
          <w:sz w:val="28"/>
          <w:szCs w:val="28"/>
          <w:lang w:eastAsia="es-MX"/>
        </w:rPr>
        <w:t xml:space="preserve">artículos 49, fracción XIII, en relación con el 50, fracción II y 91 fracción VI, de la </w:t>
      </w:r>
      <w:r w:rsidR="00F22ADB" w:rsidRPr="00BF65A0">
        <w:rPr>
          <w:rFonts w:ascii="Arial" w:eastAsia="Times New Roman" w:hAnsi="Arial" w:cs="Arial"/>
          <w:i/>
          <w:sz w:val="28"/>
          <w:szCs w:val="28"/>
          <w:lang w:eastAsia="es-MX"/>
        </w:rPr>
        <w:t>Ley Procesal</w:t>
      </w:r>
      <w:r w:rsidR="00F95B50" w:rsidRPr="00BF65A0">
        <w:rPr>
          <w:rFonts w:ascii="Arial" w:eastAsia="Times New Roman" w:hAnsi="Arial" w:cs="Arial"/>
          <w:sz w:val="28"/>
          <w:szCs w:val="28"/>
          <w:lang w:eastAsia="es-MX"/>
        </w:rPr>
        <w:t>.</w:t>
      </w:r>
    </w:p>
    <w:p w:rsidR="00F22ADB" w:rsidRDefault="00F22ADB" w:rsidP="00BF65A0">
      <w:pPr>
        <w:spacing w:after="0" w:line="360" w:lineRule="auto"/>
        <w:jc w:val="both"/>
        <w:rPr>
          <w:rFonts w:ascii="Arial" w:eastAsia="Times New Roman" w:hAnsi="Arial" w:cs="Arial"/>
          <w:sz w:val="28"/>
          <w:szCs w:val="28"/>
          <w:lang w:eastAsia="es-ES"/>
        </w:rPr>
      </w:pPr>
      <w:r w:rsidRPr="00BF65A0">
        <w:rPr>
          <w:rFonts w:ascii="Arial" w:eastAsia="Times New Roman" w:hAnsi="Arial" w:cs="Arial"/>
          <w:sz w:val="28"/>
          <w:szCs w:val="28"/>
          <w:lang w:eastAsia="es-ES"/>
        </w:rPr>
        <w:t xml:space="preserve">Por lo anteriormente expuesto y fundado, se </w:t>
      </w:r>
    </w:p>
    <w:p w:rsidR="00BF65A0" w:rsidRPr="00BF65A0" w:rsidRDefault="00BF65A0" w:rsidP="00BF65A0">
      <w:pPr>
        <w:spacing w:after="0" w:line="360" w:lineRule="auto"/>
        <w:jc w:val="both"/>
        <w:rPr>
          <w:rFonts w:ascii="Arial" w:eastAsia="Times New Roman" w:hAnsi="Arial" w:cs="Arial"/>
          <w:lang w:eastAsia="es-ES"/>
        </w:rPr>
      </w:pPr>
    </w:p>
    <w:p w:rsidR="00F22ADB" w:rsidRDefault="00F22ADB" w:rsidP="00BF65A0">
      <w:pPr>
        <w:spacing w:after="0" w:line="360" w:lineRule="auto"/>
        <w:jc w:val="center"/>
        <w:rPr>
          <w:rFonts w:ascii="Arial" w:eastAsia="Times New Roman" w:hAnsi="Arial" w:cs="Arial"/>
          <w:b/>
          <w:sz w:val="28"/>
          <w:szCs w:val="28"/>
          <w:lang w:val="es-MX" w:eastAsia="es-ES"/>
        </w:rPr>
      </w:pPr>
      <w:r w:rsidRPr="00BF65A0">
        <w:rPr>
          <w:rFonts w:ascii="Arial" w:eastAsia="Times New Roman" w:hAnsi="Arial" w:cs="Arial"/>
          <w:b/>
          <w:sz w:val="28"/>
          <w:szCs w:val="28"/>
          <w:lang w:val="es-MX" w:eastAsia="es-ES"/>
        </w:rPr>
        <w:t>R E S U E L V E:</w:t>
      </w:r>
    </w:p>
    <w:p w:rsidR="00BF65A0" w:rsidRPr="00BF65A0" w:rsidRDefault="00BF65A0" w:rsidP="00BF65A0">
      <w:pPr>
        <w:spacing w:after="0" w:line="360" w:lineRule="auto"/>
        <w:jc w:val="center"/>
        <w:rPr>
          <w:rFonts w:ascii="Arial" w:eastAsia="Times New Roman" w:hAnsi="Arial" w:cs="Arial"/>
          <w:b/>
          <w:lang w:val="es-MX" w:eastAsia="es-ES"/>
        </w:rPr>
      </w:pPr>
    </w:p>
    <w:p w:rsidR="00485DDB" w:rsidRPr="00BF65A0" w:rsidRDefault="004B6F86" w:rsidP="00BF65A0">
      <w:pPr>
        <w:autoSpaceDE w:val="0"/>
        <w:autoSpaceDN w:val="0"/>
        <w:adjustRightInd w:val="0"/>
        <w:spacing w:after="0" w:line="360" w:lineRule="auto"/>
        <w:jc w:val="both"/>
        <w:rPr>
          <w:rFonts w:ascii="Arial" w:eastAsia="Times New Roman" w:hAnsi="Arial" w:cs="Arial"/>
          <w:sz w:val="28"/>
          <w:szCs w:val="28"/>
          <w:lang w:val="es-MX" w:eastAsia="es-MX"/>
        </w:rPr>
      </w:pPr>
      <w:r w:rsidRPr="00BF65A0">
        <w:rPr>
          <w:rFonts w:ascii="Arial" w:eastAsia="Times New Roman" w:hAnsi="Arial" w:cs="Arial"/>
          <w:b/>
          <w:bCs/>
          <w:sz w:val="28"/>
          <w:szCs w:val="28"/>
          <w:lang w:val="es-MX" w:eastAsia="es-MX"/>
        </w:rPr>
        <w:t>ÚNICO</w:t>
      </w:r>
      <w:r w:rsidR="00485DDB" w:rsidRPr="00BF65A0">
        <w:rPr>
          <w:rFonts w:ascii="Arial" w:eastAsia="Times New Roman" w:hAnsi="Arial" w:cs="Arial"/>
          <w:b/>
          <w:bCs/>
          <w:sz w:val="28"/>
          <w:szCs w:val="28"/>
          <w:lang w:val="es-MX" w:eastAsia="es-MX"/>
        </w:rPr>
        <w:t xml:space="preserve">. </w:t>
      </w:r>
      <w:r w:rsidR="00485DDB" w:rsidRPr="00BF65A0">
        <w:rPr>
          <w:rFonts w:ascii="Arial" w:eastAsia="Times New Roman" w:hAnsi="Arial" w:cs="Arial"/>
          <w:sz w:val="28"/>
          <w:szCs w:val="28"/>
          <w:lang w:val="es-MX" w:eastAsia="es-MX"/>
        </w:rPr>
        <w:t xml:space="preserve">Se desecha de plano la demanda de juicio de la ciudadanía, promovido por </w:t>
      </w:r>
      <w:r w:rsidR="00485DDB" w:rsidRPr="00BF65A0">
        <w:rPr>
          <w:rFonts w:ascii="Arial" w:eastAsia="Times New Roman" w:hAnsi="Arial" w:cs="Arial"/>
          <w:b/>
          <w:sz w:val="28"/>
          <w:szCs w:val="28"/>
          <w:lang w:val="es-MX" w:eastAsia="es-MX"/>
        </w:rPr>
        <w:t>María del Carmen Osnaya Garcés</w:t>
      </w:r>
      <w:r w:rsidR="00F95B50" w:rsidRPr="00BF65A0">
        <w:rPr>
          <w:rFonts w:ascii="Arial" w:eastAsia="Times New Roman" w:hAnsi="Arial" w:cs="Arial"/>
          <w:sz w:val="28"/>
          <w:szCs w:val="28"/>
          <w:lang w:val="es-MX" w:eastAsia="es-MX"/>
        </w:rPr>
        <w:t>.</w:t>
      </w:r>
    </w:p>
    <w:p w:rsidR="00F22ADB" w:rsidRDefault="00F22ADB" w:rsidP="00BF65A0">
      <w:pPr>
        <w:autoSpaceDE w:val="0"/>
        <w:autoSpaceDN w:val="0"/>
        <w:adjustRightInd w:val="0"/>
        <w:spacing w:after="0" w:line="360" w:lineRule="auto"/>
        <w:jc w:val="both"/>
        <w:rPr>
          <w:rFonts w:ascii="Arial" w:eastAsia="Times New Roman" w:hAnsi="Arial" w:cs="Arial"/>
          <w:bCs/>
          <w:sz w:val="28"/>
          <w:szCs w:val="28"/>
          <w:lang w:val="es-MX" w:eastAsia="es-ES"/>
        </w:rPr>
      </w:pPr>
      <w:r w:rsidRPr="00BF65A0">
        <w:rPr>
          <w:rFonts w:ascii="Arial" w:eastAsia="Times New Roman" w:hAnsi="Arial" w:cs="Arial"/>
          <w:b/>
          <w:bCs/>
          <w:sz w:val="28"/>
          <w:szCs w:val="28"/>
          <w:lang w:val="es-MX" w:eastAsia="es-ES"/>
        </w:rPr>
        <w:t>NOTIFÍQUESE</w:t>
      </w:r>
      <w:r w:rsidRPr="00BF65A0">
        <w:rPr>
          <w:rFonts w:ascii="Arial" w:eastAsia="Times New Roman" w:hAnsi="Arial" w:cs="Arial"/>
          <w:bCs/>
          <w:sz w:val="28"/>
          <w:szCs w:val="28"/>
          <w:lang w:val="es-MX" w:eastAsia="es-ES"/>
        </w:rPr>
        <w:t>, como corresponda en términos de Ley.</w:t>
      </w:r>
    </w:p>
    <w:p w:rsidR="00BF65A0" w:rsidRPr="00BF65A0" w:rsidRDefault="00BF65A0" w:rsidP="00BF65A0">
      <w:pPr>
        <w:autoSpaceDE w:val="0"/>
        <w:autoSpaceDN w:val="0"/>
        <w:adjustRightInd w:val="0"/>
        <w:spacing w:after="0" w:line="360" w:lineRule="auto"/>
        <w:jc w:val="both"/>
        <w:rPr>
          <w:rFonts w:ascii="Arial" w:eastAsia="Times New Roman" w:hAnsi="Arial" w:cs="Arial"/>
          <w:bCs/>
          <w:lang w:val="es-MX" w:eastAsia="es-ES"/>
        </w:rPr>
      </w:pPr>
    </w:p>
    <w:p w:rsidR="00F22ADB" w:rsidRDefault="00F22ADB" w:rsidP="00BF65A0">
      <w:pPr>
        <w:autoSpaceDE w:val="0"/>
        <w:autoSpaceDN w:val="0"/>
        <w:adjustRightInd w:val="0"/>
        <w:spacing w:after="0" w:line="360" w:lineRule="auto"/>
        <w:jc w:val="both"/>
        <w:rPr>
          <w:rFonts w:ascii="Arial" w:eastAsia="Times New Roman" w:hAnsi="Arial" w:cs="Arial"/>
          <w:sz w:val="28"/>
          <w:szCs w:val="28"/>
          <w:lang w:eastAsia="es-MX"/>
        </w:rPr>
      </w:pPr>
      <w:r w:rsidRPr="00BF65A0">
        <w:rPr>
          <w:rFonts w:ascii="Arial" w:eastAsia="Times New Roman" w:hAnsi="Arial" w:cs="Arial"/>
          <w:b/>
          <w:sz w:val="28"/>
          <w:szCs w:val="28"/>
          <w:lang w:eastAsia="es-MX"/>
        </w:rPr>
        <w:t>PUBLÍQUESE</w:t>
      </w:r>
      <w:r w:rsidRPr="00BF65A0">
        <w:rPr>
          <w:rFonts w:ascii="Arial" w:eastAsia="Times New Roman" w:hAnsi="Arial" w:cs="Arial"/>
          <w:sz w:val="28"/>
          <w:szCs w:val="28"/>
          <w:lang w:eastAsia="es-MX"/>
        </w:rPr>
        <w:t xml:space="preserve"> en su sitio de Internet (www.tedf.org.mx), una vez que esta sentencia haya causado estado.</w:t>
      </w:r>
    </w:p>
    <w:p w:rsidR="00BF65A0" w:rsidRPr="00BF65A0" w:rsidRDefault="00BF65A0" w:rsidP="00BF65A0">
      <w:pPr>
        <w:autoSpaceDE w:val="0"/>
        <w:autoSpaceDN w:val="0"/>
        <w:adjustRightInd w:val="0"/>
        <w:spacing w:after="0" w:line="360" w:lineRule="auto"/>
        <w:jc w:val="both"/>
        <w:rPr>
          <w:rFonts w:ascii="Arial" w:eastAsia="Times New Roman" w:hAnsi="Arial" w:cs="Arial"/>
          <w:lang w:eastAsia="es-MX"/>
        </w:rPr>
      </w:pPr>
    </w:p>
    <w:p w:rsidR="00F22ADB" w:rsidRDefault="00F22ADB" w:rsidP="00BF65A0">
      <w:pPr>
        <w:autoSpaceDE w:val="0"/>
        <w:autoSpaceDN w:val="0"/>
        <w:adjustRightInd w:val="0"/>
        <w:spacing w:after="0" w:line="360" w:lineRule="auto"/>
        <w:jc w:val="both"/>
        <w:rPr>
          <w:rFonts w:ascii="Arial" w:eastAsia="Times New Roman" w:hAnsi="Arial" w:cs="Arial"/>
          <w:sz w:val="28"/>
          <w:szCs w:val="28"/>
          <w:lang w:eastAsia="es-MX"/>
        </w:rPr>
      </w:pPr>
      <w:r w:rsidRPr="00BF65A0">
        <w:rPr>
          <w:rFonts w:ascii="Arial" w:eastAsia="Times New Roman" w:hAnsi="Arial" w:cs="Arial"/>
          <w:sz w:val="28"/>
          <w:szCs w:val="28"/>
          <w:lang w:eastAsia="es-MX"/>
        </w:rPr>
        <w:t>Hecho lo anterior, en su caso devuélvanse los documentos atinentes, y en su oportunidad, archívese el expediente como asunto total y definitivamente concluido.</w:t>
      </w:r>
    </w:p>
    <w:p w:rsidR="00BF65A0" w:rsidRPr="00BF65A0" w:rsidRDefault="00BF65A0" w:rsidP="00BF65A0">
      <w:pPr>
        <w:autoSpaceDE w:val="0"/>
        <w:autoSpaceDN w:val="0"/>
        <w:adjustRightInd w:val="0"/>
        <w:spacing w:after="0" w:line="360" w:lineRule="auto"/>
        <w:jc w:val="both"/>
        <w:rPr>
          <w:rFonts w:ascii="Arial" w:eastAsia="Times New Roman" w:hAnsi="Arial" w:cs="Arial"/>
          <w:lang w:eastAsia="es-MX"/>
        </w:rPr>
      </w:pPr>
    </w:p>
    <w:p w:rsidR="00BF65A0" w:rsidRPr="009B09ED" w:rsidRDefault="00BF65A0" w:rsidP="00BF65A0">
      <w:pPr>
        <w:autoSpaceDE w:val="0"/>
        <w:autoSpaceDN w:val="0"/>
        <w:adjustRightInd w:val="0"/>
        <w:spacing w:after="0" w:line="360" w:lineRule="auto"/>
        <w:jc w:val="both"/>
        <w:rPr>
          <w:rFonts w:ascii="Arial" w:eastAsia="Calibri" w:hAnsi="Arial" w:cs="Arial"/>
          <w:sz w:val="28"/>
          <w:szCs w:val="28"/>
        </w:rPr>
      </w:pPr>
      <w:r w:rsidRPr="009B09ED">
        <w:rPr>
          <w:rFonts w:ascii="Arial" w:eastAsia="Calibri" w:hAnsi="Arial" w:cs="Arial"/>
          <w:sz w:val="28"/>
          <w:szCs w:val="28"/>
        </w:rPr>
        <w:t xml:space="preserve">Así, por </w:t>
      </w:r>
      <w:r w:rsidRPr="009B09ED">
        <w:rPr>
          <w:rFonts w:ascii="Arial" w:eastAsia="Calibri" w:hAnsi="Arial" w:cs="Arial"/>
          <w:b/>
          <w:sz w:val="28"/>
          <w:szCs w:val="28"/>
        </w:rPr>
        <w:t>unanimidad</w:t>
      </w:r>
      <w:r w:rsidRPr="009B09ED">
        <w:rPr>
          <w:rFonts w:ascii="Arial" w:eastAsia="Calibri" w:hAnsi="Arial" w:cs="Arial"/>
          <w:sz w:val="28"/>
          <w:szCs w:val="28"/>
        </w:rPr>
        <w:t xml:space="preserve"> de votos, lo resolvieron y firman las Magistradas y los Magistrados integrantes del Pleno del Tribunal Electoral de la Ciudad de México, con el voto concurrente que emite el Magistrado Armando Hernández Cruz, mismo que corre agregado a la presente sentencia como parte integrante de ésta. Todo lo actuado ante el Secretario General, quien autoriza y da fe.  </w:t>
      </w:r>
    </w:p>
    <w:p w:rsidR="00BF65A0" w:rsidRPr="00BF65A0" w:rsidRDefault="00BF65A0" w:rsidP="00BF65A0">
      <w:pPr>
        <w:autoSpaceDE w:val="0"/>
        <w:autoSpaceDN w:val="0"/>
        <w:adjustRightInd w:val="0"/>
        <w:spacing w:after="0" w:line="360" w:lineRule="auto"/>
        <w:jc w:val="both"/>
        <w:rPr>
          <w:rFonts w:ascii="Arial" w:eastAsia="Calibri" w:hAnsi="Arial" w:cs="Arial"/>
          <w:b/>
        </w:rPr>
      </w:pPr>
    </w:p>
    <w:p w:rsidR="00BF65A0" w:rsidRPr="009B09ED" w:rsidRDefault="00BF65A0" w:rsidP="00BF65A0">
      <w:pPr>
        <w:autoSpaceDE w:val="0"/>
        <w:autoSpaceDN w:val="0"/>
        <w:adjustRightInd w:val="0"/>
        <w:spacing w:after="0" w:line="360" w:lineRule="auto"/>
        <w:jc w:val="both"/>
        <w:rPr>
          <w:rFonts w:ascii="Arial" w:hAnsi="Arial" w:cs="Arial"/>
          <w:b/>
          <w:sz w:val="28"/>
          <w:szCs w:val="28"/>
        </w:rPr>
      </w:pPr>
      <w:r w:rsidRPr="009B09ED">
        <w:rPr>
          <w:rFonts w:ascii="Arial" w:eastAsia="Calibri" w:hAnsi="Arial" w:cs="Arial"/>
          <w:b/>
          <w:sz w:val="28"/>
          <w:szCs w:val="28"/>
        </w:rPr>
        <w:t xml:space="preserve">INICIA VOTO CONCURRENTE QUE EMITE EL MAGISTRADO ARMANDO HERNÁNDEZ CRUZ, </w:t>
      </w:r>
      <w:r w:rsidRPr="009B09ED">
        <w:rPr>
          <w:rFonts w:ascii="Arial" w:hAnsi="Arial" w:cs="Arial"/>
          <w:b/>
          <w:sz w:val="28"/>
          <w:szCs w:val="28"/>
        </w:rPr>
        <w:t>CON MOTIVO DEL JUICIO PARA LA PROTECCIÓN DE LOS DERECHOS POLÍTICO-ELECTORALES DE LA CIUDADANÍA IDENTIFICADO CON LA CLAVE TECDMX-JLDC-020/2019.</w:t>
      </w:r>
    </w:p>
    <w:p w:rsidR="00BF65A0" w:rsidRPr="009B09ED" w:rsidRDefault="00BF65A0" w:rsidP="00BF65A0">
      <w:pPr>
        <w:autoSpaceDE w:val="0"/>
        <w:autoSpaceDN w:val="0"/>
        <w:adjustRightInd w:val="0"/>
        <w:spacing w:after="0" w:line="360" w:lineRule="auto"/>
        <w:jc w:val="both"/>
        <w:rPr>
          <w:rFonts w:ascii="Arial" w:eastAsia="Calibri" w:hAnsi="Arial" w:cs="Arial"/>
          <w:sz w:val="28"/>
          <w:szCs w:val="28"/>
        </w:rPr>
      </w:pPr>
    </w:p>
    <w:p w:rsidR="00BF65A0" w:rsidRPr="009B09ED" w:rsidRDefault="00BF65A0" w:rsidP="00BF65A0">
      <w:pPr>
        <w:spacing w:after="0" w:line="360" w:lineRule="auto"/>
        <w:jc w:val="both"/>
        <w:rPr>
          <w:rFonts w:ascii="Arial" w:hAnsi="Arial" w:cs="Arial"/>
          <w:sz w:val="28"/>
          <w:szCs w:val="28"/>
        </w:rPr>
      </w:pPr>
      <w:r w:rsidRPr="009B09ED">
        <w:rPr>
          <w:rFonts w:ascii="Arial" w:hAnsi="Arial" w:cs="Arial"/>
          <w:sz w:val="28"/>
          <w:szCs w:val="28"/>
        </w:rPr>
        <w:lastRenderedPageBreak/>
        <w:t xml:space="preserve">Con fundamento en lo dispuesto por los artículos 87, fracción IV, de la Ley Procesal Electoral para la Ciudad de México, así como los artículos 9 y 100 fracción II del Reglamento Interior de este órgano jurisdiccional, emito </w:t>
      </w:r>
      <w:r w:rsidRPr="009B09ED">
        <w:rPr>
          <w:rFonts w:ascii="Arial" w:hAnsi="Arial" w:cs="Arial"/>
          <w:b/>
          <w:sz w:val="28"/>
          <w:szCs w:val="28"/>
        </w:rPr>
        <w:t>voto concurrente</w:t>
      </w:r>
      <w:r w:rsidRPr="009B09ED">
        <w:rPr>
          <w:rFonts w:ascii="Arial" w:hAnsi="Arial" w:cs="Arial"/>
          <w:sz w:val="28"/>
          <w:szCs w:val="28"/>
        </w:rPr>
        <w:t>, en los siguientes términos:</w:t>
      </w:r>
    </w:p>
    <w:p w:rsidR="00BF65A0" w:rsidRPr="00BF65A0" w:rsidRDefault="00BF65A0" w:rsidP="00BF65A0">
      <w:pPr>
        <w:spacing w:after="0" w:line="360" w:lineRule="auto"/>
        <w:jc w:val="both"/>
        <w:rPr>
          <w:rFonts w:ascii="Arial" w:hAnsi="Arial" w:cs="Arial"/>
        </w:rPr>
      </w:pPr>
    </w:p>
    <w:p w:rsidR="00BF65A0" w:rsidRPr="009B09ED" w:rsidRDefault="00BF65A0" w:rsidP="00BF65A0">
      <w:pPr>
        <w:spacing w:after="0" w:line="360" w:lineRule="auto"/>
        <w:jc w:val="both"/>
        <w:rPr>
          <w:rFonts w:ascii="Arial" w:eastAsia="Calibri" w:hAnsi="Arial" w:cs="Arial"/>
          <w:sz w:val="28"/>
          <w:szCs w:val="28"/>
        </w:rPr>
      </w:pPr>
      <w:r w:rsidRPr="009B09ED">
        <w:rPr>
          <w:rFonts w:ascii="Arial" w:eastAsia="Calibri" w:hAnsi="Arial" w:cs="Arial"/>
          <w:sz w:val="28"/>
          <w:szCs w:val="28"/>
        </w:rPr>
        <w:t xml:space="preserve">Aún y cuando voto a favor de la resolución en mérito, no comparto lo establecido en la parte </w:t>
      </w:r>
      <w:r w:rsidRPr="009B09ED">
        <w:rPr>
          <w:rFonts w:ascii="Arial" w:eastAsia="Calibri" w:hAnsi="Arial" w:cs="Arial"/>
          <w:b/>
          <w:sz w:val="28"/>
          <w:szCs w:val="28"/>
        </w:rPr>
        <w:t>considerativa</w:t>
      </w:r>
      <w:r w:rsidRPr="009B09ED">
        <w:rPr>
          <w:rFonts w:ascii="Arial" w:eastAsia="Calibri" w:hAnsi="Arial" w:cs="Arial"/>
          <w:sz w:val="28"/>
          <w:szCs w:val="28"/>
        </w:rPr>
        <w:t xml:space="preserve"> de dicha sentencia, en virtud de lo siguiente:  </w:t>
      </w:r>
    </w:p>
    <w:p w:rsidR="00BF65A0" w:rsidRPr="00BF65A0" w:rsidRDefault="00BF65A0" w:rsidP="00BF65A0">
      <w:pPr>
        <w:spacing w:after="0" w:line="360" w:lineRule="auto"/>
        <w:jc w:val="both"/>
        <w:rPr>
          <w:rFonts w:ascii="Arial" w:hAnsi="Arial" w:cs="Arial"/>
        </w:rPr>
      </w:pPr>
    </w:p>
    <w:p w:rsidR="00BF65A0" w:rsidRPr="009B09ED" w:rsidRDefault="00BF65A0" w:rsidP="00BF65A0">
      <w:pPr>
        <w:spacing w:after="0" w:line="360" w:lineRule="auto"/>
        <w:jc w:val="both"/>
        <w:rPr>
          <w:rFonts w:ascii="Arial" w:eastAsia="Times New Roman" w:hAnsi="Arial" w:cs="Arial"/>
          <w:i/>
          <w:sz w:val="28"/>
          <w:szCs w:val="28"/>
          <w:lang w:eastAsia="es-MX"/>
        </w:rPr>
      </w:pPr>
      <w:r w:rsidRPr="009B09ED">
        <w:rPr>
          <w:rFonts w:ascii="Arial" w:eastAsia="Calibri" w:hAnsi="Arial" w:cs="Arial"/>
          <w:sz w:val="28"/>
          <w:szCs w:val="28"/>
        </w:rPr>
        <w:t>En el considerando segundo, punto II, inciso d)</w:t>
      </w:r>
      <w:r w:rsidRPr="009B09ED">
        <w:rPr>
          <w:rFonts w:ascii="Arial" w:eastAsia="Times New Roman" w:hAnsi="Arial" w:cs="Arial"/>
          <w:sz w:val="28"/>
          <w:szCs w:val="28"/>
          <w:lang w:eastAsia="es-MX"/>
        </w:rPr>
        <w:t xml:space="preserve"> </w:t>
      </w:r>
      <w:r w:rsidRPr="009B09ED">
        <w:rPr>
          <w:rFonts w:ascii="Arial" w:eastAsia="Calibri" w:hAnsi="Arial" w:cs="Arial"/>
          <w:sz w:val="28"/>
          <w:szCs w:val="28"/>
        </w:rPr>
        <w:t xml:space="preserve">se estimó necesario </w:t>
      </w:r>
      <w:r w:rsidRPr="009B09ED">
        <w:rPr>
          <w:rFonts w:ascii="Arial" w:eastAsia="Calibri" w:hAnsi="Arial" w:cs="Arial"/>
          <w:b/>
          <w:sz w:val="28"/>
          <w:szCs w:val="28"/>
        </w:rPr>
        <w:t xml:space="preserve">conminar </w:t>
      </w:r>
      <w:r w:rsidRPr="009B09ED">
        <w:rPr>
          <w:rFonts w:ascii="Arial" w:eastAsia="Calibri" w:hAnsi="Arial" w:cs="Arial"/>
          <w:sz w:val="28"/>
          <w:szCs w:val="28"/>
        </w:rPr>
        <w:t>a la Alcaldía de Tlalpan para que en lo sucesivo atienda de manera puntual los requerimientos que le sean formulados por este órgano jurisdiccional electoral.</w:t>
      </w:r>
    </w:p>
    <w:p w:rsidR="00BF65A0" w:rsidRPr="00BF65A0" w:rsidRDefault="00BF65A0" w:rsidP="00BF65A0">
      <w:pPr>
        <w:spacing w:after="0" w:line="360" w:lineRule="auto"/>
        <w:jc w:val="both"/>
        <w:rPr>
          <w:rFonts w:ascii="Arial" w:eastAsia="Times New Roman" w:hAnsi="Arial" w:cs="Arial"/>
          <w:lang w:eastAsia="es-MX"/>
        </w:rPr>
      </w:pPr>
    </w:p>
    <w:p w:rsidR="00BF65A0" w:rsidRPr="009B09ED" w:rsidRDefault="00BF65A0" w:rsidP="00BF65A0">
      <w:pPr>
        <w:spacing w:after="0" w:line="360" w:lineRule="auto"/>
        <w:jc w:val="both"/>
        <w:rPr>
          <w:rFonts w:ascii="Arial" w:hAnsi="Arial" w:cs="Arial"/>
          <w:sz w:val="28"/>
          <w:szCs w:val="28"/>
        </w:rPr>
      </w:pPr>
      <w:r w:rsidRPr="009B09ED">
        <w:rPr>
          <w:rFonts w:ascii="Arial" w:eastAsia="Calibri" w:hAnsi="Arial" w:cs="Arial"/>
          <w:sz w:val="28"/>
          <w:szCs w:val="28"/>
        </w:rPr>
        <w:t>Ello, en razón de que, desde mi punto de vista,</w:t>
      </w:r>
      <w:r w:rsidRPr="009B09ED">
        <w:rPr>
          <w:rFonts w:ascii="Arial" w:hAnsi="Arial" w:cs="Arial"/>
          <w:sz w:val="28"/>
          <w:szCs w:val="28"/>
        </w:rPr>
        <w:t xml:space="preserve"> este órgano jurisdiccional, conforme al Código de la materia, </w:t>
      </w:r>
      <w:r w:rsidRPr="009B09ED">
        <w:rPr>
          <w:rFonts w:ascii="Arial" w:hAnsi="Arial" w:cs="Arial"/>
          <w:b/>
          <w:bCs/>
          <w:sz w:val="28"/>
          <w:szCs w:val="28"/>
        </w:rPr>
        <w:t xml:space="preserve">no tiene atribuciones expresas para conminar a una autoridad, como lo es al Titular de la Alcaldía de Tlalpan </w:t>
      </w:r>
      <w:r w:rsidRPr="009B09ED">
        <w:rPr>
          <w:rFonts w:ascii="Arial" w:hAnsi="Arial" w:cs="Arial"/>
          <w:bCs/>
          <w:sz w:val="28"/>
          <w:szCs w:val="28"/>
        </w:rPr>
        <w:t>de</w:t>
      </w:r>
      <w:r w:rsidRPr="009B09ED">
        <w:rPr>
          <w:rFonts w:ascii="Arial" w:hAnsi="Arial" w:cs="Arial"/>
          <w:sz w:val="28"/>
          <w:szCs w:val="28"/>
        </w:rPr>
        <w:t xml:space="preserve"> tal suerte que dicha determinación no está fundada ni motivada, infringiendo con ello el principio de legalidad en su vertiente de que las autoridades sólo pueden actuar en ejercicio de las facultades que le están expresamente conferidas por la ley. </w:t>
      </w:r>
    </w:p>
    <w:p w:rsidR="00BF65A0" w:rsidRPr="00BF65A0" w:rsidRDefault="00BF65A0" w:rsidP="00BF65A0">
      <w:pPr>
        <w:spacing w:after="0" w:line="360" w:lineRule="auto"/>
        <w:jc w:val="both"/>
        <w:rPr>
          <w:rFonts w:ascii="Arial" w:eastAsia="Calibri" w:hAnsi="Arial" w:cs="Arial"/>
        </w:rPr>
      </w:pPr>
    </w:p>
    <w:p w:rsidR="00BF65A0" w:rsidRPr="009B09ED" w:rsidRDefault="00BF65A0" w:rsidP="00BF65A0">
      <w:pPr>
        <w:autoSpaceDE w:val="0"/>
        <w:autoSpaceDN w:val="0"/>
        <w:adjustRightInd w:val="0"/>
        <w:spacing w:after="0" w:line="360" w:lineRule="auto"/>
        <w:jc w:val="both"/>
        <w:rPr>
          <w:rFonts w:ascii="Arial" w:hAnsi="Arial" w:cs="Arial"/>
          <w:b/>
          <w:sz w:val="28"/>
          <w:szCs w:val="28"/>
        </w:rPr>
      </w:pPr>
      <w:r w:rsidRPr="009B09ED">
        <w:rPr>
          <w:rFonts w:ascii="Arial" w:eastAsia="Calibri" w:hAnsi="Arial" w:cs="Arial"/>
          <w:b/>
          <w:sz w:val="28"/>
          <w:szCs w:val="28"/>
        </w:rPr>
        <w:t xml:space="preserve">CONCLUYE VOTO CONCURRENTE QUE EMITE EL MAGISTRADO ARMANDO HERNÁNDEZ CRUZ, </w:t>
      </w:r>
      <w:r w:rsidRPr="009B09ED">
        <w:rPr>
          <w:rFonts w:ascii="Arial" w:hAnsi="Arial" w:cs="Arial"/>
          <w:b/>
          <w:sz w:val="28"/>
          <w:szCs w:val="28"/>
        </w:rPr>
        <w:t>CON MOTIVO DEL JUICIO PARA LA PROTECCIÓN DE LOS DERECHOS POLÍTICO-ELECTORALES DE LA CIUDADANÍA IDENTIFICADO CON LA CLAVE TECDMX-JLDC-020/2019.</w:t>
      </w:r>
    </w:p>
    <w:tbl>
      <w:tblPr>
        <w:tblW w:w="8681" w:type="dxa"/>
        <w:tblInd w:w="-601" w:type="dxa"/>
        <w:tblLook w:val="04A0" w:firstRow="1" w:lastRow="0" w:firstColumn="1" w:lastColumn="0" w:noHBand="0" w:noVBand="1"/>
      </w:tblPr>
      <w:tblGrid>
        <w:gridCol w:w="4537"/>
        <w:gridCol w:w="4144"/>
      </w:tblGrid>
      <w:tr w:rsidR="00485DDB" w:rsidRPr="00BF65A0" w:rsidTr="008C7DF5">
        <w:tc>
          <w:tcPr>
            <w:tcW w:w="8681" w:type="dxa"/>
            <w:gridSpan w:val="2"/>
          </w:tcPr>
          <w:p w:rsidR="00485DDB" w:rsidRPr="00BF65A0" w:rsidRDefault="00485DDB" w:rsidP="00485DDB">
            <w:pPr>
              <w:spacing w:after="0" w:line="240" w:lineRule="auto"/>
              <w:jc w:val="center"/>
              <w:rPr>
                <w:rFonts w:ascii="Arial" w:eastAsia="Times New Roman" w:hAnsi="Arial" w:cs="Arial"/>
                <w:bCs/>
                <w:sz w:val="28"/>
                <w:szCs w:val="28"/>
                <w:lang w:val="it-IT" w:eastAsia="es-ES"/>
              </w:rPr>
            </w:pPr>
          </w:p>
          <w:p w:rsidR="00F50EE8" w:rsidRPr="00BF65A0" w:rsidRDefault="00F50EE8" w:rsidP="00485DDB">
            <w:pPr>
              <w:spacing w:after="0" w:line="240" w:lineRule="auto"/>
              <w:jc w:val="center"/>
              <w:rPr>
                <w:rFonts w:ascii="Arial" w:eastAsia="Times New Roman" w:hAnsi="Arial" w:cs="Arial"/>
                <w:bCs/>
                <w:sz w:val="28"/>
                <w:szCs w:val="28"/>
                <w:lang w:val="it-IT" w:eastAsia="es-ES"/>
              </w:rPr>
            </w:pPr>
          </w:p>
          <w:p w:rsidR="00757CC7" w:rsidRPr="00BF65A0" w:rsidRDefault="00757CC7" w:rsidP="00485DDB">
            <w:pPr>
              <w:spacing w:after="0" w:line="240" w:lineRule="auto"/>
              <w:jc w:val="center"/>
              <w:rPr>
                <w:rFonts w:ascii="Arial" w:eastAsia="Times New Roman" w:hAnsi="Arial" w:cs="Arial"/>
                <w:bCs/>
                <w:sz w:val="28"/>
                <w:szCs w:val="28"/>
                <w:lang w:val="it-IT" w:eastAsia="es-ES"/>
              </w:rPr>
            </w:pPr>
          </w:p>
          <w:p w:rsidR="00757CC7" w:rsidRDefault="00757CC7" w:rsidP="00485DDB">
            <w:pPr>
              <w:spacing w:after="0" w:line="240" w:lineRule="auto"/>
              <w:jc w:val="center"/>
              <w:rPr>
                <w:rFonts w:ascii="Arial" w:eastAsia="Times New Roman" w:hAnsi="Arial" w:cs="Arial"/>
                <w:bCs/>
                <w:sz w:val="28"/>
                <w:szCs w:val="28"/>
                <w:lang w:val="it-IT" w:eastAsia="es-ES"/>
              </w:rPr>
            </w:pPr>
          </w:p>
          <w:p w:rsidR="00BF65A0" w:rsidRPr="00BF65A0" w:rsidRDefault="00BF65A0" w:rsidP="00485DDB">
            <w:pPr>
              <w:spacing w:after="0" w:line="240" w:lineRule="auto"/>
              <w:jc w:val="center"/>
              <w:rPr>
                <w:rFonts w:ascii="Arial" w:eastAsia="Times New Roman" w:hAnsi="Arial" w:cs="Arial"/>
                <w:bCs/>
                <w:sz w:val="28"/>
                <w:szCs w:val="28"/>
                <w:lang w:val="it-IT" w:eastAsia="es-ES"/>
              </w:rPr>
            </w:pPr>
          </w:p>
          <w:p w:rsidR="00485DDB" w:rsidRPr="00BF65A0" w:rsidRDefault="00485DDB" w:rsidP="00485DDB">
            <w:pPr>
              <w:spacing w:after="0" w:line="240" w:lineRule="auto"/>
              <w:jc w:val="center"/>
              <w:rPr>
                <w:rFonts w:ascii="Arial" w:eastAsia="Times New Roman" w:hAnsi="Arial" w:cs="Arial"/>
                <w:bCs/>
                <w:sz w:val="28"/>
                <w:szCs w:val="28"/>
                <w:lang w:val="it-IT" w:eastAsia="es-ES"/>
              </w:rPr>
            </w:pPr>
          </w:p>
          <w:p w:rsidR="00485DDB" w:rsidRPr="00BF65A0" w:rsidRDefault="00485DDB" w:rsidP="00485DDB">
            <w:pPr>
              <w:spacing w:after="0" w:line="240" w:lineRule="auto"/>
              <w:jc w:val="center"/>
              <w:rPr>
                <w:rFonts w:ascii="Arial" w:eastAsia="Times New Roman" w:hAnsi="Arial" w:cs="Arial"/>
                <w:bCs/>
                <w:sz w:val="28"/>
                <w:szCs w:val="28"/>
                <w:lang w:val="it-IT" w:eastAsia="es-ES"/>
              </w:rPr>
            </w:pPr>
          </w:p>
          <w:p w:rsidR="00485DDB" w:rsidRPr="00BF65A0" w:rsidRDefault="00485DDB" w:rsidP="00485DDB">
            <w:pPr>
              <w:spacing w:after="0" w:line="240" w:lineRule="auto"/>
              <w:jc w:val="center"/>
              <w:rPr>
                <w:rFonts w:ascii="Arial" w:eastAsia="Times New Roman" w:hAnsi="Arial" w:cs="Arial"/>
                <w:bCs/>
                <w:sz w:val="28"/>
                <w:szCs w:val="28"/>
                <w:lang w:val="it-IT" w:eastAsia="es-ES"/>
              </w:rPr>
            </w:pPr>
            <w:r w:rsidRPr="00BF65A0">
              <w:rPr>
                <w:rFonts w:ascii="Arial" w:eastAsia="Times New Roman" w:hAnsi="Arial" w:cs="Arial"/>
                <w:bCs/>
                <w:sz w:val="28"/>
                <w:szCs w:val="28"/>
                <w:lang w:val="it-IT" w:eastAsia="es-ES"/>
              </w:rPr>
              <w:t>GUSTAVO ANZALDO HERNÁNDEZ</w:t>
            </w:r>
          </w:p>
          <w:p w:rsidR="00485DDB" w:rsidRPr="00BF65A0" w:rsidRDefault="00485DDB" w:rsidP="00485DDB">
            <w:pPr>
              <w:spacing w:after="0" w:line="240" w:lineRule="auto"/>
              <w:jc w:val="center"/>
              <w:rPr>
                <w:rFonts w:ascii="Arial" w:eastAsia="Times New Roman" w:hAnsi="Arial" w:cs="Arial"/>
                <w:b/>
                <w:bCs/>
                <w:sz w:val="28"/>
                <w:szCs w:val="28"/>
                <w:lang w:val="es-MX" w:eastAsia="es-ES"/>
              </w:rPr>
            </w:pPr>
            <w:r w:rsidRPr="00BF65A0">
              <w:rPr>
                <w:rFonts w:ascii="Arial" w:eastAsia="Times New Roman" w:hAnsi="Arial" w:cs="Arial"/>
                <w:b/>
                <w:bCs/>
                <w:sz w:val="28"/>
                <w:szCs w:val="28"/>
                <w:lang w:val="es-MX" w:eastAsia="es-ES"/>
              </w:rPr>
              <w:t>MAGISTRADO PRESIDENTE</w:t>
            </w:r>
          </w:p>
        </w:tc>
      </w:tr>
      <w:tr w:rsidR="00485DDB" w:rsidRPr="00BF65A0" w:rsidTr="008C7DF5">
        <w:tc>
          <w:tcPr>
            <w:tcW w:w="4537" w:type="dxa"/>
          </w:tcPr>
          <w:p w:rsidR="00485DDB" w:rsidRPr="00BF65A0" w:rsidRDefault="00485DDB" w:rsidP="00485DDB">
            <w:pPr>
              <w:spacing w:after="0" w:line="240" w:lineRule="auto"/>
              <w:jc w:val="center"/>
              <w:rPr>
                <w:rFonts w:ascii="Arial" w:eastAsia="Times New Roman" w:hAnsi="Arial" w:cs="Arial"/>
                <w:bCs/>
                <w:sz w:val="28"/>
                <w:szCs w:val="28"/>
                <w:lang w:val="it-IT" w:eastAsia="es-ES"/>
              </w:rPr>
            </w:pPr>
          </w:p>
          <w:p w:rsidR="00485DDB" w:rsidRPr="00BF65A0" w:rsidRDefault="00485DDB" w:rsidP="00485DDB">
            <w:pPr>
              <w:spacing w:after="0" w:line="240" w:lineRule="auto"/>
              <w:jc w:val="center"/>
              <w:rPr>
                <w:rFonts w:ascii="Arial" w:eastAsia="Times New Roman" w:hAnsi="Arial" w:cs="Arial"/>
                <w:bCs/>
                <w:sz w:val="28"/>
                <w:szCs w:val="28"/>
                <w:lang w:val="it-IT" w:eastAsia="es-ES"/>
              </w:rPr>
            </w:pPr>
          </w:p>
          <w:p w:rsidR="00485DDB" w:rsidRPr="00BF65A0" w:rsidRDefault="00485DDB" w:rsidP="00485DDB">
            <w:pPr>
              <w:spacing w:after="0" w:line="240" w:lineRule="auto"/>
              <w:jc w:val="center"/>
              <w:rPr>
                <w:rFonts w:ascii="Arial" w:eastAsia="Times New Roman" w:hAnsi="Arial" w:cs="Arial"/>
                <w:bCs/>
                <w:sz w:val="28"/>
                <w:szCs w:val="28"/>
                <w:lang w:val="it-IT" w:eastAsia="es-ES"/>
              </w:rPr>
            </w:pPr>
          </w:p>
          <w:p w:rsidR="00F50EE8" w:rsidRPr="00BF65A0" w:rsidRDefault="00F50EE8" w:rsidP="00485DDB">
            <w:pPr>
              <w:spacing w:after="0" w:line="240" w:lineRule="auto"/>
              <w:jc w:val="center"/>
              <w:rPr>
                <w:rFonts w:ascii="Arial" w:eastAsia="Times New Roman" w:hAnsi="Arial" w:cs="Arial"/>
                <w:bCs/>
                <w:sz w:val="28"/>
                <w:szCs w:val="28"/>
                <w:lang w:val="it-IT" w:eastAsia="es-ES"/>
              </w:rPr>
            </w:pPr>
          </w:p>
          <w:p w:rsidR="00757CC7" w:rsidRDefault="00757CC7" w:rsidP="00485DDB">
            <w:pPr>
              <w:spacing w:after="0" w:line="240" w:lineRule="auto"/>
              <w:jc w:val="center"/>
              <w:rPr>
                <w:rFonts w:ascii="Arial" w:eastAsia="Times New Roman" w:hAnsi="Arial" w:cs="Arial"/>
                <w:bCs/>
                <w:sz w:val="28"/>
                <w:szCs w:val="28"/>
                <w:lang w:val="it-IT" w:eastAsia="es-ES"/>
              </w:rPr>
            </w:pPr>
          </w:p>
          <w:p w:rsidR="00BF65A0" w:rsidRPr="00BF65A0" w:rsidRDefault="00BF65A0" w:rsidP="00485DDB">
            <w:pPr>
              <w:spacing w:after="0" w:line="240" w:lineRule="auto"/>
              <w:jc w:val="center"/>
              <w:rPr>
                <w:rFonts w:ascii="Arial" w:eastAsia="Times New Roman" w:hAnsi="Arial" w:cs="Arial"/>
                <w:bCs/>
                <w:sz w:val="28"/>
                <w:szCs w:val="28"/>
                <w:lang w:val="it-IT" w:eastAsia="es-ES"/>
              </w:rPr>
            </w:pPr>
          </w:p>
          <w:p w:rsidR="00485DDB" w:rsidRPr="00BF65A0" w:rsidRDefault="00485DDB" w:rsidP="00485DDB">
            <w:pPr>
              <w:spacing w:after="0" w:line="240" w:lineRule="auto"/>
              <w:jc w:val="center"/>
              <w:rPr>
                <w:rFonts w:ascii="Arial" w:eastAsia="Times New Roman" w:hAnsi="Arial" w:cs="Arial"/>
                <w:bCs/>
                <w:sz w:val="28"/>
                <w:szCs w:val="28"/>
                <w:lang w:val="it-IT" w:eastAsia="es-ES"/>
              </w:rPr>
            </w:pPr>
          </w:p>
          <w:p w:rsidR="00485DDB" w:rsidRPr="00BF65A0" w:rsidRDefault="00485DDB" w:rsidP="00485DDB">
            <w:pPr>
              <w:spacing w:after="0" w:line="240" w:lineRule="auto"/>
              <w:jc w:val="center"/>
              <w:rPr>
                <w:rFonts w:ascii="Arial" w:eastAsia="Times New Roman" w:hAnsi="Arial" w:cs="Arial"/>
                <w:bCs/>
                <w:sz w:val="28"/>
                <w:szCs w:val="28"/>
                <w:lang w:val="it-IT" w:eastAsia="es-ES"/>
              </w:rPr>
            </w:pPr>
          </w:p>
          <w:p w:rsidR="00485DDB" w:rsidRPr="00BF65A0" w:rsidRDefault="00485DDB" w:rsidP="00485DDB">
            <w:pPr>
              <w:adjustRightInd w:val="0"/>
              <w:spacing w:after="0" w:line="240" w:lineRule="auto"/>
              <w:jc w:val="center"/>
              <w:rPr>
                <w:rFonts w:ascii="Arial" w:eastAsia="Times New Roman" w:hAnsi="Arial" w:cs="Arial"/>
                <w:bCs/>
                <w:sz w:val="28"/>
                <w:szCs w:val="28"/>
                <w:lang w:val="es-MX" w:eastAsia="es-ES"/>
              </w:rPr>
            </w:pPr>
            <w:r w:rsidRPr="00BF65A0">
              <w:rPr>
                <w:rFonts w:ascii="Arial" w:eastAsia="Times New Roman" w:hAnsi="Arial" w:cs="Arial"/>
                <w:bCs/>
                <w:sz w:val="28"/>
                <w:szCs w:val="28"/>
                <w:lang w:val="es-MX" w:eastAsia="es-ES"/>
              </w:rPr>
              <w:t>MARTHA ALEJANDRA CHÁVEZ CAMARENA</w:t>
            </w:r>
          </w:p>
          <w:p w:rsidR="00485DDB" w:rsidRPr="00BF65A0" w:rsidRDefault="00485DDB" w:rsidP="00485DDB">
            <w:pPr>
              <w:spacing w:after="0" w:line="240" w:lineRule="auto"/>
              <w:jc w:val="center"/>
              <w:rPr>
                <w:rFonts w:ascii="Arial" w:eastAsia="Times New Roman" w:hAnsi="Arial" w:cs="Arial"/>
                <w:sz w:val="28"/>
                <w:szCs w:val="28"/>
                <w:lang w:val="es-MX" w:eastAsia="es-MX"/>
              </w:rPr>
            </w:pPr>
            <w:r w:rsidRPr="00BF65A0">
              <w:rPr>
                <w:rFonts w:ascii="Arial" w:eastAsia="Times New Roman" w:hAnsi="Arial" w:cs="Arial"/>
                <w:b/>
                <w:bCs/>
                <w:sz w:val="28"/>
                <w:szCs w:val="28"/>
                <w:lang w:val="it-IT" w:eastAsia="es-ES"/>
              </w:rPr>
              <w:t>MAGISTRADA</w:t>
            </w:r>
          </w:p>
        </w:tc>
        <w:tc>
          <w:tcPr>
            <w:tcW w:w="4144" w:type="dxa"/>
          </w:tcPr>
          <w:p w:rsidR="00485DDB" w:rsidRPr="00BF65A0" w:rsidRDefault="00485DDB" w:rsidP="00485DDB">
            <w:pPr>
              <w:spacing w:after="0" w:line="240" w:lineRule="auto"/>
              <w:jc w:val="center"/>
              <w:rPr>
                <w:rFonts w:ascii="Arial" w:eastAsia="Times New Roman" w:hAnsi="Arial" w:cs="Arial"/>
                <w:sz w:val="28"/>
                <w:szCs w:val="28"/>
                <w:lang w:val="es-ES_tradnl" w:eastAsia="es-ES"/>
              </w:rPr>
            </w:pPr>
          </w:p>
          <w:p w:rsidR="00485DDB" w:rsidRPr="00BF65A0" w:rsidRDefault="00485DDB" w:rsidP="00485DDB">
            <w:pPr>
              <w:spacing w:after="0" w:line="240" w:lineRule="auto"/>
              <w:jc w:val="center"/>
              <w:rPr>
                <w:rFonts w:ascii="Arial" w:eastAsia="Times New Roman" w:hAnsi="Arial" w:cs="Arial"/>
                <w:sz w:val="28"/>
                <w:szCs w:val="28"/>
                <w:lang w:val="es-ES_tradnl" w:eastAsia="es-ES"/>
              </w:rPr>
            </w:pPr>
          </w:p>
          <w:p w:rsidR="00485DDB" w:rsidRPr="00BF65A0" w:rsidRDefault="00485DDB" w:rsidP="00485DDB">
            <w:pPr>
              <w:spacing w:after="0" w:line="240" w:lineRule="auto"/>
              <w:jc w:val="center"/>
              <w:rPr>
                <w:rFonts w:ascii="Arial" w:eastAsia="Times New Roman" w:hAnsi="Arial" w:cs="Arial"/>
                <w:sz w:val="28"/>
                <w:szCs w:val="28"/>
                <w:lang w:val="es-ES_tradnl" w:eastAsia="es-ES"/>
              </w:rPr>
            </w:pPr>
          </w:p>
          <w:p w:rsidR="00485DDB" w:rsidRPr="00BF65A0" w:rsidRDefault="00485DDB" w:rsidP="00485DDB">
            <w:pPr>
              <w:spacing w:after="0" w:line="240" w:lineRule="auto"/>
              <w:jc w:val="center"/>
              <w:rPr>
                <w:rFonts w:ascii="Arial" w:eastAsia="Times New Roman" w:hAnsi="Arial" w:cs="Arial"/>
                <w:sz w:val="28"/>
                <w:szCs w:val="28"/>
                <w:lang w:val="es-ES_tradnl" w:eastAsia="es-ES"/>
              </w:rPr>
            </w:pPr>
          </w:p>
          <w:p w:rsidR="00F50EE8" w:rsidRPr="00BF65A0" w:rsidRDefault="00F50EE8" w:rsidP="00485DDB">
            <w:pPr>
              <w:spacing w:after="0" w:line="240" w:lineRule="auto"/>
              <w:jc w:val="center"/>
              <w:rPr>
                <w:rFonts w:ascii="Arial" w:eastAsia="Times New Roman" w:hAnsi="Arial" w:cs="Arial"/>
                <w:sz w:val="28"/>
                <w:szCs w:val="28"/>
                <w:lang w:val="es-ES_tradnl" w:eastAsia="es-ES"/>
              </w:rPr>
            </w:pPr>
          </w:p>
          <w:p w:rsidR="00757CC7" w:rsidRPr="00BF65A0" w:rsidRDefault="00757CC7" w:rsidP="00485DDB">
            <w:pPr>
              <w:spacing w:after="0" w:line="240" w:lineRule="auto"/>
              <w:jc w:val="center"/>
              <w:rPr>
                <w:rFonts w:ascii="Arial" w:eastAsia="Times New Roman" w:hAnsi="Arial" w:cs="Arial"/>
                <w:sz w:val="28"/>
                <w:szCs w:val="28"/>
                <w:lang w:val="es-ES_tradnl" w:eastAsia="es-ES"/>
              </w:rPr>
            </w:pPr>
          </w:p>
          <w:p w:rsidR="00485DDB" w:rsidRDefault="00485DDB" w:rsidP="00485DDB">
            <w:pPr>
              <w:spacing w:after="0" w:line="240" w:lineRule="auto"/>
              <w:jc w:val="center"/>
              <w:rPr>
                <w:rFonts w:ascii="Arial" w:eastAsia="Times New Roman" w:hAnsi="Arial" w:cs="Arial"/>
                <w:sz w:val="28"/>
                <w:szCs w:val="28"/>
                <w:lang w:val="es-ES_tradnl" w:eastAsia="es-ES"/>
              </w:rPr>
            </w:pPr>
          </w:p>
          <w:p w:rsidR="00BF65A0" w:rsidRPr="00BF65A0" w:rsidRDefault="00BF65A0" w:rsidP="00485DDB">
            <w:pPr>
              <w:spacing w:after="0" w:line="240" w:lineRule="auto"/>
              <w:jc w:val="center"/>
              <w:rPr>
                <w:rFonts w:ascii="Arial" w:eastAsia="Times New Roman" w:hAnsi="Arial" w:cs="Arial"/>
                <w:sz w:val="28"/>
                <w:szCs w:val="28"/>
                <w:lang w:val="es-ES_tradnl" w:eastAsia="es-ES"/>
              </w:rPr>
            </w:pPr>
          </w:p>
          <w:p w:rsidR="00485DDB" w:rsidRPr="00BF65A0" w:rsidRDefault="00485DDB" w:rsidP="00485DDB">
            <w:pPr>
              <w:spacing w:after="0" w:line="240" w:lineRule="auto"/>
              <w:jc w:val="center"/>
              <w:rPr>
                <w:rFonts w:ascii="Arial" w:eastAsia="Times New Roman" w:hAnsi="Arial" w:cs="Arial"/>
                <w:bCs/>
                <w:sz w:val="28"/>
                <w:szCs w:val="28"/>
                <w:lang w:val="it-IT" w:eastAsia="es-ES"/>
              </w:rPr>
            </w:pPr>
            <w:r w:rsidRPr="00BF65A0">
              <w:rPr>
                <w:rFonts w:ascii="Arial" w:eastAsia="Times New Roman" w:hAnsi="Arial" w:cs="Arial"/>
                <w:bCs/>
                <w:sz w:val="28"/>
                <w:szCs w:val="28"/>
                <w:lang w:val="it-IT" w:eastAsia="es-ES"/>
              </w:rPr>
              <w:t>ARMANDO HERNÁNDEZ</w:t>
            </w:r>
          </w:p>
          <w:p w:rsidR="00485DDB" w:rsidRPr="00BF65A0" w:rsidRDefault="00485DDB" w:rsidP="00485DDB">
            <w:pPr>
              <w:spacing w:after="0" w:line="240" w:lineRule="auto"/>
              <w:jc w:val="center"/>
              <w:rPr>
                <w:rFonts w:ascii="Arial" w:eastAsia="Times New Roman" w:hAnsi="Arial" w:cs="Arial"/>
                <w:bCs/>
                <w:sz w:val="28"/>
                <w:szCs w:val="28"/>
                <w:lang w:val="it-IT" w:eastAsia="es-ES"/>
              </w:rPr>
            </w:pPr>
            <w:r w:rsidRPr="00BF65A0">
              <w:rPr>
                <w:rFonts w:ascii="Arial" w:eastAsia="Times New Roman" w:hAnsi="Arial" w:cs="Arial"/>
                <w:bCs/>
                <w:sz w:val="28"/>
                <w:szCs w:val="28"/>
                <w:lang w:val="it-IT" w:eastAsia="es-ES"/>
              </w:rPr>
              <w:t>CRUZ</w:t>
            </w:r>
          </w:p>
          <w:p w:rsidR="00485DDB" w:rsidRPr="00BF65A0" w:rsidRDefault="00485DDB" w:rsidP="00485DDB">
            <w:pPr>
              <w:adjustRightInd w:val="0"/>
              <w:spacing w:after="0" w:line="240" w:lineRule="auto"/>
              <w:jc w:val="center"/>
              <w:rPr>
                <w:rFonts w:ascii="Arial" w:eastAsia="Times New Roman" w:hAnsi="Arial" w:cs="Arial"/>
                <w:sz w:val="28"/>
                <w:szCs w:val="28"/>
                <w:lang w:val="es-MX" w:eastAsia="es-MX"/>
              </w:rPr>
            </w:pPr>
            <w:r w:rsidRPr="00BF65A0">
              <w:rPr>
                <w:rFonts w:ascii="Arial" w:eastAsia="Times New Roman" w:hAnsi="Arial" w:cs="Arial"/>
                <w:b/>
                <w:bCs/>
                <w:sz w:val="28"/>
                <w:szCs w:val="28"/>
                <w:lang w:val="es-MX" w:eastAsia="es-ES"/>
              </w:rPr>
              <w:t>MAGISTRADO</w:t>
            </w:r>
          </w:p>
        </w:tc>
      </w:tr>
      <w:tr w:rsidR="00485DDB" w:rsidRPr="00BF65A0" w:rsidTr="008C7DF5">
        <w:tc>
          <w:tcPr>
            <w:tcW w:w="4537" w:type="dxa"/>
          </w:tcPr>
          <w:p w:rsidR="00485DDB" w:rsidRPr="00BF65A0" w:rsidRDefault="00485DDB" w:rsidP="00485DDB">
            <w:pPr>
              <w:adjustRightInd w:val="0"/>
              <w:spacing w:after="0" w:line="240" w:lineRule="auto"/>
              <w:jc w:val="center"/>
              <w:rPr>
                <w:rFonts w:ascii="Arial" w:eastAsia="Times New Roman" w:hAnsi="Arial" w:cs="Arial"/>
                <w:bCs/>
                <w:sz w:val="28"/>
                <w:szCs w:val="28"/>
                <w:lang w:val="es-MX" w:eastAsia="es-ES"/>
              </w:rPr>
            </w:pPr>
          </w:p>
          <w:p w:rsidR="00485DDB" w:rsidRPr="00BF65A0" w:rsidRDefault="00485DDB" w:rsidP="00485DDB">
            <w:pPr>
              <w:adjustRightInd w:val="0"/>
              <w:spacing w:after="0" w:line="240" w:lineRule="auto"/>
              <w:jc w:val="center"/>
              <w:rPr>
                <w:rFonts w:ascii="Arial" w:eastAsia="Times New Roman" w:hAnsi="Arial" w:cs="Arial"/>
                <w:bCs/>
                <w:sz w:val="28"/>
                <w:szCs w:val="28"/>
                <w:lang w:val="es-MX" w:eastAsia="es-ES"/>
              </w:rPr>
            </w:pPr>
          </w:p>
          <w:p w:rsidR="00485DDB" w:rsidRDefault="00485DDB" w:rsidP="00485DDB">
            <w:pPr>
              <w:adjustRightInd w:val="0"/>
              <w:spacing w:after="0" w:line="240" w:lineRule="auto"/>
              <w:jc w:val="center"/>
              <w:rPr>
                <w:rFonts w:ascii="Arial" w:eastAsia="Times New Roman" w:hAnsi="Arial" w:cs="Arial"/>
                <w:bCs/>
                <w:sz w:val="28"/>
                <w:szCs w:val="28"/>
                <w:lang w:val="es-MX" w:eastAsia="es-ES"/>
              </w:rPr>
            </w:pPr>
          </w:p>
          <w:p w:rsidR="00BF65A0" w:rsidRPr="00BF65A0" w:rsidRDefault="00BF65A0" w:rsidP="00485DDB">
            <w:pPr>
              <w:adjustRightInd w:val="0"/>
              <w:spacing w:after="0" w:line="240" w:lineRule="auto"/>
              <w:jc w:val="center"/>
              <w:rPr>
                <w:rFonts w:ascii="Arial" w:eastAsia="Times New Roman" w:hAnsi="Arial" w:cs="Arial"/>
                <w:bCs/>
                <w:sz w:val="28"/>
                <w:szCs w:val="28"/>
                <w:lang w:val="es-MX" w:eastAsia="es-ES"/>
              </w:rPr>
            </w:pPr>
          </w:p>
          <w:p w:rsidR="00757CC7" w:rsidRPr="00BF65A0" w:rsidRDefault="00757CC7" w:rsidP="00485DDB">
            <w:pPr>
              <w:adjustRightInd w:val="0"/>
              <w:spacing w:after="0" w:line="240" w:lineRule="auto"/>
              <w:jc w:val="center"/>
              <w:rPr>
                <w:rFonts w:ascii="Arial" w:eastAsia="Times New Roman" w:hAnsi="Arial" w:cs="Arial"/>
                <w:bCs/>
                <w:sz w:val="28"/>
                <w:szCs w:val="28"/>
                <w:lang w:val="es-MX" w:eastAsia="es-ES"/>
              </w:rPr>
            </w:pPr>
          </w:p>
          <w:p w:rsidR="00485DDB" w:rsidRPr="00BF65A0" w:rsidRDefault="00485DDB" w:rsidP="00485DDB">
            <w:pPr>
              <w:adjustRightInd w:val="0"/>
              <w:spacing w:after="0" w:line="240" w:lineRule="auto"/>
              <w:jc w:val="center"/>
              <w:rPr>
                <w:rFonts w:ascii="Arial" w:eastAsia="Times New Roman" w:hAnsi="Arial" w:cs="Arial"/>
                <w:bCs/>
                <w:sz w:val="28"/>
                <w:szCs w:val="28"/>
                <w:lang w:val="es-MX" w:eastAsia="es-ES"/>
              </w:rPr>
            </w:pPr>
          </w:p>
          <w:p w:rsidR="00485DDB" w:rsidRPr="00BF65A0" w:rsidRDefault="00485DDB" w:rsidP="00485DDB">
            <w:pPr>
              <w:adjustRightInd w:val="0"/>
              <w:spacing w:after="0" w:line="240" w:lineRule="auto"/>
              <w:jc w:val="center"/>
              <w:rPr>
                <w:rFonts w:ascii="Arial" w:eastAsia="Times New Roman" w:hAnsi="Arial" w:cs="Arial"/>
                <w:bCs/>
                <w:sz w:val="28"/>
                <w:szCs w:val="28"/>
                <w:lang w:val="es-MX" w:eastAsia="es-ES"/>
              </w:rPr>
            </w:pPr>
          </w:p>
          <w:p w:rsidR="00485DDB" w:rsidRPr="00BF65A0" w:rsidRDefault="00485DDB" w:rsidP="00485DDB">
            <w:pPr>
              <w:adjustRightInd w:val="0"/>
              <w:spacing w:after="0" w:line="240" w:lineRule="auto"/>
              <w:jc w:val="center"/>
              <w:rPr>
                <w:rFonts w:ascii="Arial" w:eastAsia="Times New Roman" w:hAnsi="Arial" w:cs="Arial"/>
                <w:bCs/>
                <w:sz w:val="28"/>
                <w:szCs w:val="28"/>
                <w:lang w:val="es-MX" w:eastAsia="es-ES"/>
              </w:rPr>
            </w:pPr>
            <w:r w:rsidRPr="00BF65A0">
              <w:rPr>
                <w:rFonts w:ascii="Arial" w:eastAsia="Times New Roman" w:hAnsi="Arial" w:cs="Arial"/>
                <w:bCs/>
                <w:sz w:val="28"/>
                <w:szCs w:val="28"/>
                <w:lang w:val="es-MX" w:eastAsia="es-ES"/>
              </w:rPr>
              <w:t>MARTHA LETICIA MERCADO RAMÍREZ</w:t>
            </w:r>
          </w:p>
          <w:p w:rsidR="00485DDB" w:rsidRPr="00BF65A0" w:rsidRDefault="00485DDB" w:rsidP="00485DDB">
            <w:pPr>
              <w:spacing w:after="0" w:line="240" w:lineRule="auto"/>
              <w:jc w:val="center"/>
              <w:rPr>
                <w:rFonts w:ascii="Arial" w:eastAsia="Times New Roman" w:hAnsi="Arial" w:cs="Arial"/>
                <w:b/>
                <w:bCs/>
                <w:sz w:val="28"/>
                <w:szCs w:val="28"/>
                <w:lang w:val="es-MX" w:eastAsia="es-ES"/>
              </w:rPr>
            </w:pPr>
            <w:r w:rsidRPr="00BF65A0">
              <w:rPr>
                <w:rFonts w:ascii="Arial" w:eastAsia="Times New Roman" w:hAnsi="Arial" w:cs="Arial"/>
                <w:b/>
                <w:bCs/>
                <w:sz w:val="28"/>
                <w:szCs w:val="28"/>
                <w:lang w:val="es-MX" w:eastAsia="es-ES"/>
              </w:rPr>
              <w:t>MAGISTRADA</w:t>
            </w:r>
          </w:p>
          <w:p w:rsidR="00485DDB" w:rsidRPr="00BF65A0" w:rsidRDefault="00485DDB" w:rsidP="00485DDB">
            <w:pPr>
              <w:spacing w:after="0" w:line="240" w:lineRule="auto"/>
              <w:rPr>
                <w:rFonts w:ascii="Arial" w:eastAsia="Times New Roman" w:hAnsi="Arial" w:cs="Arial"/>
                <w:bCs/>
                <w:sz w:val="28"/>
                <w:szCs w:val="28"/>
                <w:lang w:val="it-IT" w:eastAsia="es-ES"/>
              </w:rPr>
            </w:pPr>
          </w:p>
        </w:tc>
        <w:tc>
          <w:tcPr>
            <w:tcW w:w="4144" w:type="dxa"/>
          </w:tcPr>
          <w:p w:rsidR="00485DDB" w:rsidRPr="00BF65A0" w:rsidRDefault="00485DDB" w:rsidP="00485DDB">
            <w:pPr>
              <w:spacing w:after="0" w:line="240" w:lineRule="auto"/>
              <w:jc w:val="center"/>
              <w:rPr>
                <w:rFonts w:ascii="Arial" w:eastAsia="Times New Roman" w:hAnsi="Arial" w:cs="Arial"/>
                <w:sz w:val="28"/>
                <w:szCs w:val="28"/>
                <w:lang w:val="es-ES_tradnl" w:eastAsia="es-ES"/>
              </w:rPr>
            </w:pPr>
          </w:p>
          <w:p w:rsidR="00485DDB" w:rsidRPr="00BF65A0" w:rsidRDefault="00485DDB" w:rsidP="00485DDB">
            <w:pPr>
              <w:spacing w:after="0" w:line="240" w:lineRule="auto"/>
              <w:jc w:val="center"/>
              <w:rPr>
                <w:rFonts w:ascii="Arial" w:eastAsia="Times New Roman" w:hAnsi="Arial" w:cs="Arial"/>
                <w:sz w:val="28"/>
                <w:szCs w:val="28"/>
                <w:lang w:val="es-ES_tradnl" w:eastAsia="es-ES"/>
              </w:rPr>
            </w:pPr>
          </w:p>
          <w:p w:rsidR="00485DDB" w:rsidRPr="00BF65A0" w:rsidRDefault="00485DDB" w:rsidP="00485DDB">
            <w:pPr>
              <w:spacing w:after="0" w:line="240" w:lineRule="auto"/>
              <w:jc w:val="center"/>
              <w:rPr>
                <w:rFonts w:ascii="Arial" w:eastAsia="Times New Roman" w:hAnsi="Arial" w:cs="Arial"/>
                <w:sz w:val="28"/>
                <w:szCs w:val="28"/>
                <w:lang w:val="es-ES_tradnl" w:eastAsia="es-ES"/>
              </w:rPr>
            </w:pPr>
          </w:p>
          <w:p w:rsidR="00485DDB" w:rsidRPr="00BF65A0" w:rsidRDefault="00485DDB" w:rsidP="00485DDB">
            <w:pPr>
              <w:spacing w:after="0" w:line="240" w:lineRule="auto"/>
              <w:jc w:val="center"/>
              <w:rPr>
                <w:rFonts w:ascii="Arial" w:eastAsia="Times New Roman" w:hAnsi="Arial" w:cs="Arial"/>
                <w:sz w:val="28"/>
                <w:szCs w:val="28"/>
                <w:lang w:val="es-ES_tradnl" w:eastAsia="es-ES"/>
              </w:rPr>
            </w:pPr>
          </w:p>
          <w:p w:rsidR="00485DDB" w:rsidRDefault="00485DDB" w:rsidP="00485DDB">
            <w:pPr>
              <w:spacing w:after="0" w:line="240" w:lineRule="auto"/>
              <w:jc w:val="center"/>
              <w:rPr>
                <w:rFonts w:ascii="Arial" w:eastAsia="Times New Roman" w:hAnsi="Arial" w:cs="Arial"/>
                <w:sz w:val="28"/>
                <w:szCs w:val="28"/>
                <w:lang w:val="es-ES_tradnl" w:eastAsia="es-ES"/>
              </w:rPr>
            </w:pPr>
          </w:p>
          <w:p w:rsidR="00BF65A0" w:rsidRPr="00BF65A0" w:rsidRDefault="00BF65A0" w:rsidP="00485DDB">
            <w:pPr>
              <w:spacing w:after="0" w:line="240" w:lineRule="auto"/>
              <w:jc w:val="center"/>
              <w:rPr>
                <w:rFonts w:ascii="Arial" w:eastAsia="Times New Roman" w:hAnsi="Arial" w:cs="Arial"/>
                <w:sz w:val="28"/>
                <w:szCs w:val="28"/>
                <w:lang w:val="es-ES_tradnl" w:eastAsia="es-ES"/>
              </w:rPr>
            </w:pPr>
          </w:p>
          <w:p w:rsidR="00757CC7" w:rsidRPr="00BF65A0" w:rsidRDefault="00757CC7" w:rsidP="00485DDB">
            <w:pPr>
              <w:spacing w:after="0" w:line="240" w:lineRule="auto"/>
              <w:jc w:val="center"/>
              <w:rPr>
                <w:rFonts w:ascii="Arial" w:eastAsia="Times New Roman" w:hAnsi="Arial" w:cs="Arial"/>
                <w:sz w:val="28"/>
                <w:szCs w:val="28"/>
                <w:lang w:val="es-ES_tradnl" w:eastAsia="es-ES"/>
              </w:rPr>
            </w:pPr>
          </w:p>
          <w:p w:rsidR="00485DDB" w:rsidRPr="00BF65A0" w:rsidRDefault="00485DDB" w:rsidP="00485DDB">
            <w:pPr>
              <w:spacing w:after="0" w:line="240" w:lineRule="auto"/>
              <w:jc w:val="center"/>
              <w:rPr>
                <w:rFonts w:ascii="Arial" w:eastAsia="Times New Roman" w:hAnsi="Arial" w:cs="Arial"/>
                <w:sz w:val="28"/>
                <w:szCs w:val="28"/>
                <w:lang w:val="es-ES_tradnl" w:eastAsia="es-ES"/>
              </w:rPr>
            </w:pPr>
            <w:r w:rsidRPr="00BF65A0">
              <w:rPr>
                <w:rFonts w:ascii="Arial" w:eastAsia="Times New Roman" w:hAnsi="Arial" w:cs="Arial"/>
                <w:sz w:val="28"/>
                <w:szCs w:val="28"/>
                <w:lang w:val="es-ES_tradnl" w:eastAsia="es-ES"/>
              </w:rPr>
              <w:t>JUAN CARLOS SÁNCHEZ LEÓN</w:t>
            </w:r>
          </w:p>
          <w:p w:rsidR="00485DDB" w:rsidRPr="00BF65A0" w:rsidRDefault="00485DDB" w:rsidP="00485DDB">
            <w:pPr>
              <w:spacing w:after="0" w:line="240" w:lineRule="auto"/>
              <w:jc w:val="center"/>
              <w:rPr>
                <w:rFonts w:ascii="Arial" w:eastAsia="Times New Roman" w:hAnsi="Arial" w:cs="Arial"/>
                <w:b/>
                <w:sz w:val="28"/>
                <w:szCs w:val="28"/>
                <w:lang w:val="es-ES_tradnl" w:eastAsia="es-ES"/>
              </w:rPr>
            </w:pPr>
            <w:r w:rsidRPr="00BF65A0">
              <w:rPr>
                <w:rFonts w:ascii="Arial" w:eastAsia="Times New Roman" w:hAnsi="Arial" w:cs="Arial"/>
                <w:b/>
                <w:sz w:val="28"/>
                <w:szCs w:val="28"/>
                <w:lang w:val="es-ES_tradnl" w:eastAsia="es-ES"/>
              </w:rPr>
              <w:t>MAGISTRADO</w:t>
            </w:r>
          </w:p>
        </w:tc>
      </w:tr>
      <w:tr w:rsidR="00485DDB" w:rsidRPr="00485DDB" w:rsidTr="008C7DF5">
        <w:tc>
          <w:tcPr>
            <w:tcW w:w="8681" w:type="dxa"/>
            <w:gridSpan w:val="2"/>
          </w:tcPr>
          <w:p w:rsidR="00485DDB" w:rsidRPr="00BF65A0" w:rsidRDefault="00485DDB" w:rsidP="00485DDB">
            <w:pPr>
              <w:tabs>
                <w:tab w:val="left" w:pos="2141"/>
                <w:tab w:val="center" w:pos="4145"/>
              </w:tabs>
              <w:spacing w:after="0" w:line="240" w:lineRule="auto"/>
              <w:jc w:val="center"/>
              <w:rPr>
                <w:rFonts w:ascii="Arial" w:eastAsia="Times New Roman" w:hAnsi="Arial" w:cs="Arial"/>
                <w:bCs/>
                <w:sz w:val="28"/>
                <w:szCs w:val="28"/>
                <w:lang w:val="es-MX" w:eastAsia="es-ES"/>
              </w:rPr>
            </w:pPr>
          </w:p>
          <w:p w:rsidR="00485DDB" w:rsidRPr="00BF65A0" w:rsidRDefault="00485DDB" w:rsidP="00485DDB">
            <w:pPr>
              <w:tabs>
                <w:tab w:val="left" w:pos="2141"/>
                <w:tab w:val="center" w:pos="4145"/>
              </w:tabs>
              <w:spacing w:after="0" w:line="240" w:lineRule="auto"/>
              <w:jc w:val="center"/>
              <w:rPr>
                <w:rFonts w:ascii="Arial" w:eastAsia="Times New Roman" w:hAnsi="Arial" w:cs="Arial"/>
                <w:bCs/>
                <w:sz w:val="28"/>
                <w:szCs w:val="28"/>
                <w:lang w:val="es-MX" w:eastAsia="es-ES"/>
              </w:rPr>
            </w:pPr>
          </w:p>
          <w:p w:rsidR="00485DDB" w:rsidRPr="00BF65A0" w:rsidRDefault="00485DDB" w:rsidP="00485DDB">
            <w:pPr>
              <w:tabs>
                <w:tab w:val="left" w:pos="2141"/>
                <w:tab w:val="center" w:pos="4145"/>
              </w:tabs>
              <w:spacing w:after="0" w:line="240" w:lineRule="auto"/>
              <w:jc w:val="center"/>
              <w:rPr>
                <w:rFonts w:ascii="Arial" w:eastAsia="Times New Roman" w:hAnsi="Arial" w:cs="Arial"/>
                <w:bCs/>
                <w:sz w:val="28"/>
                <w:szCs w:val="28"/>
                <w:lang w:val="es-MX" w:eastAsia="es-ES"/>
              </w:rPr>
            </w:pPr>
          </w:p>
          <w:p w:rsidR="00485DDB" w:rsidRDefault="00485DDB" w:rsidP="00485DDB">
            <w:pPr>
              <w:tabs>
                <w:tab w:val="left" w:pos="2141"/>
                <w:tab w:val="center" w:pos="4145"/>
              </w:tabs>
              <w:spacing w:after="0" w:line="240" w:lineRule="auto"/>
              <w:jc w:val="center"/>
              <w:rPr>
                <w:rFonts w:ascii="Arial" w:eastAsia="Times New Roman" w:hAnsi="Arial" w:cs="Arial"/>
                <w:bCs/>
                <w:sz w:val="28"/>
                <w:szCs w:val="28"/>
                <w:lang w:val="es-MX" w:eastAsia="es-ES"/>
              </w:rPr>
            </w:pPr>
          </w:p>
          <w:p w:rsidR="00BF65A0" w:rsidRPr="00BF65A0" w:rsidRDefault="00BF65A0" w:rsidP="00485DDB">
            <w:pPr>
              <w:tabs>
                <w:tab w:val="left" w:pos="2141"/>
                <w:tab w:val="center" w:pos="4145"/>
              </w:tabs>
              <w:spacing w:after="0" w:line="240" w:lineRule="auto"/>
              <w:jc w:val="center"/>
              <w:rPr>
                <w:rFonts w:ascii="Arial" w:eastAsia="Times New Roman" w:hAnsi="Arial" w:cs="Arial"/>
                <w:bCs/>
                <w:sz w:val="28"/>
                <w:szCs w:val="28"/>
                <w:lang w:val="es-MX" w:eastAsia="es-ES"/>
              </w:rPr>
            </w:pPr>
          </w:p>
          <w:p w:rsidR="00485DDB" w:rsidRPr="00BF65A0" w:rsidRDefault="00485DDB" w:rsidP="00485DDB">
            <w:pPr>
              <w:tabs>
                <w:tab w:val="left" w:pos="2141"/>
                <w:tab w:val="center" w:pos="4145"/>
              </w:tabs>
              <w:spacing w:after="0" w:line="240" w:lineRule="auto"/>
              <w:jc w:val="center"/>
              <w:rPr>
                <w:rFonts w:ascii="Arial" w:eastAsia="Times New Roman" w:hAnsi="Arial" w:cs="Arial"/>
                <w:bCs/>
                <w:sz w:val="28"/>
                <w:szCs w:val="28"/>
                <w:lang w:val="es-MX" w:eastAsia="es-ES"/>
              </w:rPr>
            </w:pPr>
          </w:p>
          <w:p w:rsidR="00485DDB" w:rsidRPr="00BF65A0" w:rsidRDefault="00485DDB" w:rsidP="00485DDB">
            <w:pPr>
              <w:tabs>
                <w:tab w:val="left" w:pos="2141"/>
                <w:tab w:val="center" w:pos="4145"/>
              </w:tabs>
              <w:spacing w:after="0" w:line="240" w:lineRule="auto"/>
              <w:jc w:val="center"/>
              <w:rPr>
                <w:rFonts w:ascii="Arial" w:eastAsia="Times New Roman" w:hAnsi="Arial" w:cs="Arial"/>
                <w:bCs/>
                <w:sz w:val="28"/>
                <w:szCs w:val="28"/>
                <w:lang w:val="es-MX" w:eastAsia="es-ES"/>
              </w:rPr>
            </w:pPr>
            <w:r w:rsidRPr="00BF65A0">
              <w:rPr>
                <w:rFonts w:ascii="Arial" w:eastAsia="Times New Roman" w:hAnsi="Arial" w:cs="Arial"/>
                <w:bCs/>
                <w:sz w:val="28"/>
                <w:szCs w:val="28"/>
                <w:lang w:val="es-MX" w:eastAsia="es-ES"/>
              </w:rPr>
              <w:t>PABLO FRANCISCO HERNÁNDEZ HERNÁNDEZ</w:t>
            </w:r>
          </w:p>
          <w:p w:rsidR="00485DDB" w:rsidRPr="00485DDB" w:rsidRDefault="00485DDB" w:rsidP="00485DDB">
            <w:pPr>
              <w:adjustRightInd w:val="0"/>
              <w:spacing w:after="0" w:line="240" w:lineRule="auto"/>
              <w:jc w:val="center"/>
              <w:rPr>
                <w:rFonts w:ascii="Arial" w:eastAsia="Times New Roman" w:hAnsi="Arial" w:cs="Arial"/>
                <w:sz w:val="28"/>
                <w:szCs w:val="28"/>
                <w:lang w:val="es-MX" w:eastAsia="es-MX"/>
              </w:rPr>
            </w:pPr>
            <w:r w:rsidRPr="00BF65A0">
              <w:rPr>
                <w:rFonts w:ascii="Arial" w:eastAsia="Calibri" w:hAnsi="Arial" w:cs="Arial"/>
                <w:b/>
                <w:bCs/>
                <w:sz w:val="28"/>
                <w:szCs w:val="28"/>
                <w:lang w:val="es-MX" w:eastAsia="es-MX"/>
              </w:rPr>
              <w:t>SECRETARIO GENERAL</w:t>
            </w:r>
          </w:p>
        </w:tc>
      </w:tr>
    </w:tbl>
    <w:p w:rsidR="00C66BAC" w:rsidRPr="00802E7E" w:rsidRDefault="00C66BAC" w:rsidP="00C66BAC">
      <w:pPr>
        <w:autoSpaceDE w:val="0"/>
        <w:autoSpaceDN w:val="0"/>
        <w:adjustRightInd w:val="0"/>
        <w:spacing w:after="0" w:line="360" w:lineRule="auto"/>
        <w:jc w:val="both"/>
        <w:rPr>
          <w:rFonts w:ascii="Arial" w:hAnsi="Arial" w:cs="Arial"/>
          <w:b/>
          <w:sz w:val="28"/>
          <w:szCs w:val="28"/>
        </w:rPr>
      </w:pPr>
    </w:p>
    <w:p w:rsidR="00F22ADB" w:rsidRDefault="00F22ADB" w:rsidP="00F22ADB">
      <w:pPr>
        <w:spacing w:after="0" w:line="240" w:lineRule="auto"/>
      </w:pPr>
    </w:p>
    <w:sectPr w:rsidR="00F22ADB" w:rsidSect="00BF65A0">
      <w:headerReference w:type="even" r:id="rId8"/>
      <w:headerReference w:type="default" r:id="rId9"/>
      <w:footerReference w:type="even" r:id="rId10"/>
      <w:footerReference w:type="default" r:id="rId11"/>
      <w:headerReference w:type="first" r:id="rId12"/>
      <w:pgSz w:w="12242" w:h="18722" w:code="121"/>
      <w:pgMar w:top="2835" w:right="1418" w:bottom="993" w:left="2835" w:header="1077" w:footer="680" w:gutter="0"/>
      <w:paperSrc w:first="15" w:other="1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8A6" w:rsidRDefault="00B808A6" w:rsidP="00F22ADB">
      <w:pPr>
        <w:spacing w:after="0" w:line="240" w:lineRule="auto"/>
      </w:pPr>
      <w:r>
        <w:separator/>
      </w:r>
    </w:p>
  </w:endnote>
  <w:endnote w:type="continuationSeparator" w:id="0">
    <w:p w:rsidR="00B808A6" w:rsidRDefault="00B808A6" w:rsidP="00F22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976823"/>
      <w:docPartObj>
        <w:docPartGallery w:val="Page Numbers (Bottom of Page)"/>
        <w:docPartUnique/>
      </w:docPartObj>
    </w:sdtPr>
    <w:sdtEndPr>
      <w:rPr>
        <w:rFonts w:ascii="Arial" w:hAnsi="Arial" w:cs="Arial"/>
        <w:b/>
        <w:sz w:val="24"/>
        <w:szCs w:val="24"/>
      </w:rPr>
    </w:sdtEndPr>
    <w:sdtContent>
      <w:p w:rsidR="00CF72EC" w:rsidRPr="00CB14A6" w:rsidRDefault="00CF72EC">
        <w:pPr>
          <w:pStyle w:val="Piedepgina"/>
          <w:jc w:val="center"/>
          <w:rPr>
            <w:rFonts w:ascii="Arial" w:hAnsi="Arial" w:cs="Arial"/>
            <w:b/>
            <w:sz w:val="24"/>
            <w:szCs w:val="24"/>
          </w:rPr>
        </w:pPr>
        <w:r w:rsidRPr="00CB14A6">
          <w:rPr>
            <w:rFonts w:ascii="Arial" w:hAnsi="Arial" w:cs="Arial"/>
            <w:b/>
            <w:sz w:val="24"/>
            <w:szCs w:val="24"/>
          </w:rPr>
          <w:fldChar w:fldCharType="begin"/>
        </w:r>
        <w:r w:rsidRPr="00CB14A6">
          <w:rPr>
            <w:rFonts w:ascii="Arial" w:hAnsi="Arial" w:cs="Arial"/>
            <w:b/>
            <w:sz w:val="24"/>
            <w:szCs w:val="24"/>
          </w:rPr>
          <w:instrText>PAGE   \* MERGEFORMAT</w:instrText>
        </w:r>
        <w:r w:rsidRPr="00CB14A6">
          <w:rPr>
            <w:rFonts w:ascii="Arial" w:hAnsi="Arial" w:cs="Arial"/>
            <w:b/>
            <w:sz w:val="24"/>
            <w:szCs w:val="24"/>
          </w:rPr>
          <w:fldChar w:fldCharType="separate"/>
        </w:r>
        <w:r w:rsidR="00B47673">
          <w:rPr>
            <w:rFonts w:ascii="Arial" w:hAnsi="Arial" w:cs="Arial"/>
            <w:b/>
            <w:noProof/>
            <w:sz w:val="24"/>
            <w:szCs w:val="24"/>
          </w:rPr>
          <w:t>2</w:t>
        </w:r>
        <w:r w:rsidRPr="00CB14A6">
          <w:rPr>
            <w:rFonts w:ascii="Arial" w:hAnsi="Arial" w:cs="Arial"/>
            <w:b/>
            <w:sz w:val="24"/>
            <w:szCs w:val="24"/>
          </w:rPr>
          <w:fldChar w:fldCharType="end"/>
        </w:r>
      </w:p>
    </w:sdtContent>
  </w:sdt>
  <w:p w:rsidR="00CF72EC" w:rsidRDefault="00CF72E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912681"/>
      <w:docPartObj>
        <w:docPartGallery w:val="Page Numbers (Bottom of Page)"/>
        <w:docPartUnique/>
      </w:docPartObj>
    </w:sdtPr>
    <w:sdtEndPr>
      <w:rPr>
        <w:rFonts w:ascii="Arial" w:hAnsi="Arial" w:cs="Arial"/>
        <w:b/>
        <w:sz w:val="24"/>
        <w:szCs w:val="24"/>
      </w:rPr>
    </w:sdtEndPr>
    <w:sdtContent>
      <w:p w:rsidR="00F22ADB" w:rsidRPr="00F22ADB" w:rsidRDefault="00F22ADB">
        <w:pPr>
          <w:pStyle w:val="Piedepgina"/>
          <w:jc w:val="center"/>
          <w:rPr>
            <w:rFonts w:ascii="Arial" w:hAnsi="Arial" w:cs="Arial"/>
            <w:b/>
            <w:sz w:val="24"/>
            <w:szCs w:val="24"/>
          </w:rPr>
        </w:pPr>
        <w:r w:rsidRPr="00F22ADB">
          <w:rPr>
            <w:rFonts w:ascii="Arial" w:hAnsi="Arial" w:cs="Arial"/>
            <w:b/>
            <w:sz w:val="24"/>
            <w:szCs w:val="24"/>
          </w:rPr>
          <w:fldChar w:fldCharType="begin"/>
        </w:r>
        <w:r w:rsidRPr="00F22ADB">
          <w:rPr>
            <w:rFonts w:ascii="Arial" w:hAnsi="Arial" w:cs="Arial"/>
            <w:b/>
            <w:sz w:val="24"/>
            <w:szCs w:val="24"/>
          </w:rPr>
          <w:instrText>PAGE   \* MERGEFORMAT</w:instrText>
        </w:r>
        <w:r w:rsidRPr="00F22ADB">
          <w:rPr>
            <w:rFonts w:ascii="Arial" w:hAnsi="Arial" w:cs="Arial"/>
            <w:b/>
            <w:sz w:val="24"/>
            <w:szCs w:val="24"/>
          </w:rPr>
          <w:fldChar w:fldCharType="separate"/>
        </w:r>
        <w:r w:rsidR="00B47673">
          <w:rPr>
            <w:rFonts w:ascii="Arial" w:hAnsi="Arial" w:cs="Arial"/>
            <w:b/>
            <w:noProof/>
            <w:sz w:val="24"/>
            <w:szCs w:val="24"/>
          </w:rPr>
          <w:t>17</w:t>
        </w:r>
        <w:r w:rsidRPr="00F22ADB">
          <w:rPr>
            <w:rFonts w:ascii="Arial" w:hAnsi="Arial" w:cs="Arial"/>
            <w:b/>
            <w:sz w:val="24"/>
            <w:szCs w:val="24"/>
          </w:rPr>
          <w:fldChar w:fldCharType="end"/>
        </w:r>
      </w:p>
    </w:sdtContent>
  </w:sdt>
  <w:p w:rsidR="00F22ADB" w:rsidRDefault="00F22AD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8A6" w:rsidRDefault="00B808A6" w:rsidP="00F22ADB">
      <w:pPr>
        <w:spacing w:after="0" w:line="240" w:lineRule="auto"/>
      </w:pPr>
      <w:r>
        <w:separator/>
      </w:r>
    </w:p>
  </w:footnote>
  <w:footnote w:type="continuationSeparator" w:id="0">
    <w:p w:rsidR="00B808A6" w:rsidRDefault="00B808A6" w:rsidP="00F22ADB">
      <w:pPr>
        <w:spacing w:after="0" w:line="240" w:lineRule="auto"/>
      </w:pPr>
      <w:r>
        <w:continuationSeparator/>
      </w:r>
    </w:p>
  </w:footnote>
  <w:footnote w:id="1">
    <w:p w:rsidR="00F22ADB" w:rsidRDefault="00F22ADB" w:rsidP="00F22ADB">
      <w:pPr>
        <w:pStyle w:val="Textonotapie"/>
        <w:jc w:val="both"/>
        <w:rPr>
          <w:rFonts w:ascii="Arial" w:hAnsi="Arial" w:cs="Arial"/>
          <w:lang w:val="es-MX"/>
        </w:rPr>
      </w:pPr>
      <w:r>
        <w:rPr>
          <w:rStyle w:val="Refdenotaalpie"/>
        </w:rPr>
        <w:footnoteRef/>
      </w:r>
      <w:r>
        <w:rPr>
          <w:rFonts w:ascii="Arial" w:hAnsi="Arial" w:cs="Arial"/>
        </w:rPr>
        <w:t xml:space="preserve"> </w:t>
      </w:r>
      <w:r>
        <w:rPr>
          <w:rFonts w:ascii="Arial" w:hAnsi="Arial" w:cs="Arial"/>
          <w:lang w:val="es-MX"/>
        </w:rPr>
        <w:t xml:space="preserve">En adelante </w:t>
      </w:r>
      <w:r>
        <w:rPr>
          <w:rFonts w:ascii="Arial" w:hAnsi="Arial" w:cs="Arial"/>
          <w:i/>
          <w:lang w:val="es-MX"/>
        </w:rPr>
        <w:t>Tribunal Electoral</w:t>
      </w:r>
    </w:p>
  </w:footnote>
  <w:footnote w:id="2">
    <w:p w:rsidR="00F22ADB" w:rsidRPr="00EB74F7" w:rsidRDefault="00F22ADB" w:rsidP="00F22ADB">
      <w:pPr>
        <w:pStyle w:val="Textonotapie"/>
        <w:rPr>
          <w:rFonts w:ascii="Arial" w:hAnsi="Arial" w:cs="Arial"/>
          <w:lang w:val="es-MX"/>
        </w:rPr>
      </w:pPr>
      <w:r w:rsidRPr="00EB74F7">
        <w:rPr>
          <w:rStyle w:val="Refdenotaalpie"/>
          <w:rFonts w:ascii="Arial" w:hAnsi="Arial" w:cs="Arial"/>
        </w:rPr>
        <w:footnoteRef/>
      </w:r>
      <w:r w:rsidRPr="00EB74F7">
        <w:rPr>
          <w:rFonts w:ascii="Arial" w:hAnsi="Arial" w:cs="Arial"/>
        </w:rPr>
        <w:t xml:space="preserve"> </w:t>
      </w:r>
      <w:r w:rsidRPr="00EB74F7">
        <w:rPr>
          <w:rFonts w:ascii="Arial" w:hAnsi="Arial" w:cs="Arial"/>
          <w:lang w:val="es-MX"/>
        </w:rPr>
        <w:t xml:space="preserve">En adelante </w:t>
      </w:r>
      <w:r w:rsidRPr="00EB74F7">
        <w:rPr>
          <w:rFonts w:ascii="Arial" w:hAnsi="Arial" w:cs="Arial"/>
          <w:i/>
          <w:lang w:val="es-MX"/>
        </w:rPr>
        <w:t>parte actora</w:t>
      </w:r>
    </w:p>
  </w:footnote>
  <w:footnote w:id="3">
    <w:p w:rsidR="00F22ADB" w:rsidRPr="00371CAA" w:rsidRDefault="00F22ADB" w:rsidP="00F22ADB">
      <w:pPr>
        <w:pStyle w:val="Textonotapie"/>
        <w:rPr>
          <w:rFonts w:ascii="Arial" w:hAnsi="Arial" w:cs="Arial"/>
          <w:lang w:val="es-MX"/>
        </w:rPr>
      </w:pPr>
      <w:r w:rsidRPr="00371CAA">
        <w:rPr>
          <w:rStyle w:val="Refdenotaalpie"/>
          <w:rFonts w:ascii="Arial" w:hAnsi="Arial" w:cs="Arial"/>
        </w:rPr>
        <w:footnoteRef/>
      </w:r>
      <w:r w:rsidRPr="00371CAA">
        <w:rPr>
          <w:rFonts w:ascii="Arial" w:hAnsi="Arial" w:cs="Arial"/>
        </w:rPr>
        <w:t xml:space="preserve"> </w:t>
      </w:r>
      <w:r w:rsidRPr="00371CAA">
        <w:rPr>
          <w:rFonts w:ascii="Arial" w:hAnsi="Arial" w:cs="Arial"/>
          <w:lang w:val="es-MX"/>
        </w:rPr>
        <w:t xml:space="preserve">En adelante </w:t>
      </w:r>
      <w:r w:rsidR="00A74DD1">
        <w:rPr>
          <w:rFonts w:ascii="Arial" w:hAnsi="Arial" w:cs="Arial"/>
          <w:i/>
          <w:lang w:val="es-MX"/>
        </w:rPr>
        <w:t>Autoridad Responsable</w:t>
      </w:r>
    </w:p>
  </w:footnote>
  <w:footnote w:id="4">
    <w:p w:rsidR="00A74DD1" w:rsidRPr="001A5809" w:rsidRDefault="00A74DD1" w:rsidP="00A74DD1">
      <w:pPr>
        <w:pStyle w:val="Textonotapie"/>
        <w:jc w:val="both"/>
        <w:rPr>
          <w:rFonts w:ascii="Arial" w:hAnsi="Arial" w:cs="Arial"/>
          <w:lang w:val="es-MX"/>
        </w:rPr>
      </w:pPr>
      <w:r w:rsidRPr="001A5809">
        <w:rPr>
          <w:rStyle w:val="Refdenotaalpie"/>
          <w:rFonts w:ascii="Arial" w:hAnsi="Arial" w:cs="Arial"/>
        </w:rPr>
        <w:footnoteRef/>
      </w:r>
      <w:r w:rsidRPr="001A5809">
        <w:rPr>
          <w:rFonts w:ascii="Arial" w:hAnsi="Arial" w:cs="Arial"/>
        </w:rPr>
        <w:t xml:space="preserve"> </w:t>
      </w:r>
      <w:r w:rsidRPr="001A5809">
        <w:rPr>
          <w:rFonts w:ascii="Arial" w:hAnsi="Arial" w:cs="Arial"/>
          <w:lang w:val="es-MX"/>
        </w:rPr>
        <w:t xml:space="preserve">En adelante todas las fechas harán </w:t>
      </w:r>
      <w:r>
        <w:rPr>
          <w:rFonts w:ascii="Arial" w:hAnsi="Arial" w:cs="Arial"/>
          <w:lang w:val="es-MX"/>
        </w:rPr>
        <w:t>alusión al año dos mil diecinueve</w:t>
      </w:r>
      <w:r w:rsidRPr="001A5809">
        <w:rPr>
          <w:rFonts w:ascii="Arial" w:hAnsi="Arial" w:cs="Arial"/>
          <w:lang w:val="es-MX"/>
        </w:rPr>
        <w:t>, salvo disposición en contrario.</w:t>
      </w:r>
    </w:p>
  </w:footnote>
  <w:footnote w:id="5">
    <w:p w:rsidR="004770CC" w:rsidRPr="003C7297" w:rsidRDefault="004770CC" w:rsidP="004770CC">
      <w:pPr>
        <w:pStyle w:val="Textonotapie"/>
        <w:jc w:val="both"/>
        <w:rPr>
          <w:rFonts w:ascii="Arial" w:hAnsi="Arial" w:cs="Arial"/>
          <w:lang w:val="es-MX"/>
        </w:rPr>
      </w:pPr>
      <w:r w:rsidRPr="003C7297">
        <w:rPr>
          <w:rStyle w:val="Refdenotaalpie"/>
          <w:rFonts w:ascii="Arial" w:hAnsi="Arial" w:cs="Arial"/>
        </w:rPr>
        <w:footnoteRef/>
      </w:r>
      <w:r w:rsidRPr="003C7297">
        <w:rPr>
          <w:rFonts w:ascii="Arial" w:hAnsi="Arial" w:cs="Arial"/>
        </w:rPr>
        <w:t xml:space="preserve"> En adelante </w:t>
      </w:r>
      <w:r w:rsidRPr="003C7297">
        <w:rPr>
          <w:rFonts w:ascii="Arial" w:hAnsi="Arial" w:cs="Arial"/>
          <w:i/>
          <w:iCs/>
        </w:rPr>
        <w:t>Constitución Federal</w:t>
      </w:r>
      <w:r>
        <w:rPr>
          <w:rFonts w:ascii="Arial" w:hAnsi="Arial" w:cs="Arial"/>
          <w:i/>
          <w:iCs/>
        </w:rPr>
        <w:t>.</w:t>
      </w:r>
    </w:p>
  </w:footnote>
  <w:footnote w:id="6">
    <w:p w:rsidR="00B319A5" w:rsidRPr="003C7297" w:rsidRDefault="00B319A5" w:rsidP="00B319A5">
      <w:pPr>
        <w:pStyle w:val="Textonotapie"/>
        <w:jc w:val="both"/>
        <w:rPr>
          <w:rFonts w:ascii="Arial" w:hAnsi="Arial" w:cs="Arial"/>
          <w:i/>
          <w:lang w:val="es-MX"/>
        </w:rPr>
      </w:pPr>
      <w:r w:rsidRPr="003C7297">
        <w:rPr>
          <w:rStyle w:val="Refdenotaalpie"/>
          <w:rFonts w:ascii="Arial" w:hAnsi="Arial" w:cs="Arial"/>
        </w:rPr>
        <w:footnoteRef/>
      </w:r>
      <w:r w:rsidRPr="003C7297">
        <w:rPr>
          <w:rFonts w:ascii="Arial" w:hAnsi="Arial" w:cs="Arial"/>
        </w:rPr>
        <w:t xml:space="preserve"> </w:t>
      </w:r>
      <w:r w:rsidRPr="003C7297">
        <w:rPr>
          <w:rFonts w:ascii="Arial" w:hAnsi="Arial" w:cs="Arial"/>
          <w:lang w:val="es-MX"/>
        </w:rPr>
        <w:t xml:space="preserve">En adelante </w:t>
      </w:r>
      <w:r w:rsidRPr="003C7297">
        <w:rPr>
          <w:rFonts w:ascii="Arial" w:hAnsi="Arial" w:cs="Arial"/>
          <w:i/>
          <w:lang w:val="es-MX"/>
        </w:rPr>
        <w:t>Constitución local.</w:t>
      </w:r>
    </w:p>
  </w:footnote>
  <w:footnote w:id="7">
    <w:p w:rsidR="00B319A5" w:rsidRPr="003C7297" w:rsidRDefault="00B319A5" w:rsidP="00B319A5">
      <w:pPr>
        <w:pStyle w:val="Textonotapie"/>
        <w:jc w:val="both"/>
        <w:rPr>
          <w:rFonts w:ascii="Arial" w:hAnsi="Arial" w:cs="Arial"/>
          <w:i/>
        </w:rPr>
      </w:pPr>
      <w:r w:rsidRPr="003C7297">
        <w:rPr>
          <w:rStyle w:val="Refdenotaalpie"/>
          <w:rFonts w:ascii="Arial" w:hAnsi="Arial" w:cs="Arial"/>
        </w:rPr>
        <w:footnoteRef/>
      </w:r>
      <w:r w:rsidRPr="003C7297">
        <w:rPr>
          <w:rFonts w:ascii="Arial" w:hAnsi="Arial" w:cs="Arial"/>
        </w:rPr>
        <w:t xml:space="preserve"> En adelante </w:t>
      </w:r>
      <w:r>
        <w:rPr>
          <w:rFonts w:ascii="Arial" w:hAnsi="Arial" w:cs="Arial"/>
          <w:i/>
        </w:rPr>
        <w:t>Código Electoral</w:t>
      </w:r>
      <w:r w:rsidRPr="003C7297">
        <w:rPr>
          <w:rFonts w:ascii="Arial" w:hAnsi="Arial" w:cs="Arial"/>
          <w:i/>
        </w:rPr>
        <w:t>.</w:t>
      </w:r>
    </w:p>
  </w:footnote>
  <w:footnote w:id="8">
    <w:p w:rsidR="00B319A5" w:rsidRPr="003C7297" w:rsidRDefault="00B319A5" w:rsidP="00B319A5">
      <w:pPr>
        <w:pStyle w:val="Textonotapie"/>
        <w:jc w:val="both"/>
        <w:rPr>
          <w:rFonts w:ascii="Arial" w:hAnsi="Arial" w:cs="Arial"/>
          <w:lang w:val="es-MX"/>
        </w:rPr>
      </w:pPr>
      <w:r w:rsidRPr="003C7297">
        <w:rPr>
          <w:rStyle w:val="Refdenotaalpie"/>
          <w:rFonts w:ascii="Arial" w:hAnsi="Arial" w:cs="Arial"/>
        </w:rPr>
        <w:footnoteRef/>
      </w:r>
      <w:r w:rsidRPr="003C7297">
        <w:rPr>
          <w:rFonts w:ascii="Arial" w:hAnsi="Arial" w:cs="Arial"/>
        </w:rPr>
        <w:t xml:space="preserve"> En adelante </w:t>
      </w:r>
      <w:r w:rsidRPr="003C7297">
        <w:rPr>
          <w:rFonts w:ascii="Arial" w:hAnsi="Arial" w:cs="Arial"/>
          <w:i/>
          <w:iCs/>
        </w:rPr>
        <w:t>Ley Procesal.</w:t>
      </w:r>
    </w:p>
  </w:footnote>
  <w:footnote w:id="9">
    <w:p w:rsidR="00F22ADB" w:rsidRPr="00F23D46" w:rsidRDefault="00F22ADB" w:rsidP="00F22ADB">
      <w:pPr>
        <w:pStyle w:val="Textonotapie"/>
        <w:jc w:val="both"/>
        <w:rPr>
          <w:rFonts w:ascii="Arial" w:hAnsi="Arial" w:cs="Arial"/>
          <w:lang w:val="es-MX"/>
        </w:rPr>
      </w:pPr>
      <w:r w:rsidRPr="00F23D46">
        <w:rPr>
          <w:rStyle w:val="Refdenotaalpie"/>
          <w:rFonts w:ascii="Arial" w:hAnsi="Arial" w:cs="Arial"/>
        </w:rPr>
        <w:footnoteRef/>
      </w:r>
      <w:r w:rsidRPr="00F23D46">
        <w:rPr>
          <w:rFonts w:ascii="Arial" w:hAnsi="Arial" w:cs="Arial"/>
        </w:rPr>
        <w:t xml:space="preserve"> J01/99, "Compilación Oficial del Tribunal Electoral del Distrito Federal, Jurisprudencia y Tesis Relevantes 1999-2006", página 141</w:t>
      </w:r>
      <w:r>
        <w:rPr>
          <w:rFonts w:ascii="Arial" w:hAnsi="Arial" w:cs="Arial"/>
        </w:rPr>
        <w:t>.</w:t>
      </w:r>
    </w:p>
  </w:footnote>
  <w:footnote w:id="10">
    <w:p w:rsidR="00F22ADB" w:rsidRPr="00F23D46" w:rsidRDefault="00F22ADB" w:rsidP="00F22ADB">
      <w:pPr>
        <w:pStyle w:val="Textonotapie"/>
        <w:jc w:val="both"/>
        <w:rPr>
          <w:lang w:val="es-MX"/>
        </w:rPr>
      </w:pPr>
      <w:r w:rsidRPr="00570C41">
        <w:rPr>
          <w:rStyle w:val="Refdenotaalpie"/>
          <w:rFonts w:ascii="Arial" w:hAnsi="Arial" w:cs="Arial"/>
        </w:rPr>
        <w:footnoteRef/>
      </w:r>
      <w:r>
        <w:t xml:space="preserve"> </w:t>
      </w:r>
      <w:r>
        <w:rPr>
          <w:rFonts w:ascii="Arial" w:hAnsi="Arial" w:cs="Arial"/>
        </w:rPr>
        <w:t>C</w:t>
      </w:r>
      <w:r w:rsidRPr="00F23D46">
        <w:rPr>
          <w:rFonts w:ascii="Arial" w:hAnsi="Arial" w:cs="Arial"/>
        </w:rPr>
        <w:t>onsultable en las páginas 329 y 330 de la Compilación 1997-2010, Jurisprudencia y tesis en materia electoral, Volumen 1</w:t>
      </w:r>
      <w:r>
        <w:rPr>
          <w:rFonts w:ascii="Arial" w:hAnsi="Arial" w:cs="Arial"/>
        </w:rPr>
        <w:t>.</w:t>
      </w:r>
    </w:p>
  </w:footnote>
  <w:footnote w:id="11">
    <w:p w:rsidR="009F1EB4" w:rsidRPr="009F1EB4" w:rsidRDefault="009F1EB4" w:rsidP="009F1EB4">
      <w:pPr>
        <w:pStyle w:val="NormalWeb"/>
        <w:shd w:val="clear" w:color="auto" w:fill="FFFFFF"/>
        <w:spacing w:before="0" w:beforeAutospacing="0" w:after="0" w:afterAutospacing="0"/>
        <w:jc w:val="both"/>
        <w:textAlignment w:val="baseline"/>
        <w:rPr>
          <w:rFonts w:ascii="Arial" w:hAnsi="Arial" w:cs="Arial"/>
          <w:sz w:val="20"/>
          <w:szCs w:val="20"/>
          <w:lang w:val="es-MX"/>
        </w:rPr>
      </w:pPr>
      <w:r w:rsidRPr="009F1EB4">
        <w:rPr>
          <w:rStyle w:val="Refdenotaalpie"/>
          <w:rFonts w:ascii="Arial" w:hAnsi="Arial" w:cs="Arial"/>
          <w:sz w:val="20"/>
          <w:szCs w:val="20"/>
        </w:rPr>
        <w:footnoteRef/>
      </w:r>
      <w:r w:rsidRPr="009F1EB4">
        <w:rPr>
          <w:rFonts w:ascii="Arial" w:hAnsi="Arial" w:cs="Arial"/>
          <w:sz w:val="20"/>
          <w:szCs w:val="20"/>
        </w:rPr>
        <w:t xml:space="preserve"> </w:t>
      </w:r>
      <w:r w:rsidRPr="009F1EB4">
        <w:rPr>
          <w:rFonts w:ascii="Arial" w:hAnsi="Arial" w:cs="Arial"/>
          <w:bCs/>
          <w:sz w:val="20"/>
          <w:szCs w:val="20"/>
        </w:rPr>
        <w:t xml:space="preserve">Sirven de apoyo los criterios contenidos en la Jurisprudencia </w:t>
      </w:r>
      <w:r w:rsidRPr="009F1EB4">
        <w:rPr>
          <w:rFonts w:ascii="Arial" w:hAnsi="Arial" w:cs="Arial"/>
          <w:b/>
          <w:bCs/>
          <w:sz w:val="20"/>
          <w:szCs w:val="20"/>
        </w:rPr>
        <w:t>VI.1o.A. J/49</w:t>
      </w:r>
      <w:r w:rsidRPr="009F1EB4">
        <w:rPr>
          <w:rFonts w:ascii="Arial" w:hAnsi="Arial" w:cs="Arial"/>
          <w:bCs/>
          <w:sz w:val="20"/>
          <w:szCs w:val="20"/>
        </w:rPr>
        <w:t xml:space="preserve"> de rubro: </w:t>
      </w:r>
      <w:r w:rsidR="00533A91">
        <w:rPr>
          <w:rFonts w:ascii="Arial" w:hAnsi="Arial" w:cs="Arial"/>
          <w:b/>
          <w:bCs/>
          <w:i/>
          <w:sz w:val="20"/>
          <w:szCs w:val="20"/>
        </w:rPr>
        <w:t>“</w:t>
      </w:r>
      <w:r w:rsidR="007A28F2">
        <w:rPr>
          <w:rFonts w:ascii="Arial" w:hAnsi="Arial" w:cs="Arial"/>
          <w:b/>
          <w:bCs/>
          <w:i/>
          <w:sz w:val="20"/>
          <w:szCs w:val="20"/>
        </w:rPr>
        <w:t>PETICIÓN</w:t>
      </w:r>
      <w:r w:rsidR="00533A91">
        <w:rPr>
          <w:rFonts w:ascii="Arial" w:hAnsi="Arial" w:cs="Arial"/>
          <w:b/>
          <w:bCs/>
          <w:i/>
          <w:sz w:val="20"/>
          <w:szCs w:val="20"/>
        </w:rPr>
        <w:t xml:space="preserve">. MODALIDADES DE LOS ACTOS RECLAMADOS EN EL JUICIO DE AMPARO QUE SE </w:t>
      </w:r>
      <w:r w:rsidR="007A28F2">
        <w:rPr>
          <w:rFonts w:ascii="Arial" w:hAnsi="Arial" w:cs="Arial"/>
          <w:b/>
          <w:bCs/>
          <w:i/>
          <w:sz w:val="20"/>
          <w:szCs w:val="20"/>
        </w:rPr>
        <w:t>PROMUEVA</w:t>
      </w:r>
      <w:r w:rsidR="00533A91">
        <w:rPr>
          <w:rFonts w:ascii="Arial" w:hAnsi="Arial" w:cs="Arial"/>
          <w:b/>
          <w:bCs/>
          <w:i/>
          <w:sz w:val="20"/>
          <w:szCs w:val="20"/>
        </w:rPr>
        <w:t xml:space="preserve"> ESE DERECHO</w:t>
      </w:r>
      <w:r w:rsidRPr="009F1EB4">
        <w:rPr>
          <w:rFonts w:ascii="Arial" w:hAnsi="Arial" w:cs="Arial"/>
          <w:b/>
          <w:bCs/>
          <w:i/>
          <w:sz w:val="20"/>
          <w:szCs w:val="20"/>
        </w:rPr>
        <w:t xml:space="preserve">” </w:t>
      </w:r>
      <w:r w:rsidRPr="009F1EB4">
        <w:rPr>
          <w:rFonts w:ascii="Arial" w:hAnsi="Arial" w:cs="Arial"/>
          <w:bCs/>
          <w:sz w:val="20"/>
          <w:szCs w:val="20"/>
        </w:rPr>
        <w:t xml:space="preserve">y en la diversa </w:t>
      </w:r>
      <w:r w:rsidRPr="009F1EB4">
        <w:rPr>
          <w:rFonts w:ascii="Arial" w:hAnsi="Arial" w:cs="Arial"/>
          <w:b/>
          <w:sz w:val="20"/>
          <w:szCs w:val="20"/>
        </w:rPr>
        <w:t>XXI.1o.P.A.J/27</w:t>
      </w:r>
      <w:r w:rsidRPr="009F1EB4">
        <w:rPr>
          <w:rFonts w:ascii="Arial" w:hAnsi="Arial" w:cs="Arial"/>
          <w:sz w:val="20"/>
          <w:szCs w:val="20"/>
        </w:rPr>
        <w:t>,</w:t>
      </w:r>
      <w:r>
        <w:rPr>
          <w:rFonts w:ascii="Arial" w:hAnsi="Arial" w:cs="Arial"/>
          <w:sz w:val="20"/>
          <w:szCs w:val="20"/>
        </w:rPr>
        <w:t xml:space="preserve"> de</w:t>
      </w:r>
      <w:r w:rsidRPr="009F1EB4">
        <w:rPr>
          <w:rFonts w:ascii="Arial" w:hAnsi="Arial" w:cs="Arial"/>
          <w:sz w:val="20"/>
          <w:szCs w:val="20"/>
        </w:rPr>
        <w:t xml:space="preserve"> rubro</w:t>
      </w:r>
      <w:r>
        <w:rPr>
          <w:rFonts w:ascii="Arial" w:hAnsi="Arial" w:cs="Arial"/>
          <w:sz w:val="20"/>
          <w:szCs w:val="20"/>
        </w:rPr>
        <w:t>:</w:t>
      </w:r>
      <w:r w:rsidRPr="009F1EB4">
        <w:rPr>
          <w:rFonts w:ascii="Arial" w:hAnsi="Arial" w:cs="Arial"/>
          <w:sz w:val="20"/>
          <w:szCs w:val="20"/>
        </w:rPr>
        <w:t xml:space="preserve"> </w:t>
      </w:r>
      <w:r w:rsidRPr="009F1EB4">
        <w:rPr>
          <w:rFonts w:ascii="Arial" w:hAnsi="Arial" w:cs="Arial"/>
          <w:i/>
          <w:sz w:val="20"/>
          <w:szCs w:val="20"/>
        </w:rPr>
        <w:t>“</w:t>
      </w:r>
      <w:r w:rsidRPr="009F1EB4">
        <w:rPr>
          <w:rFonts w:ascii="Arial" w:hAnsi="Arial" w:cs="Arial"/>
          <w:b/>
          <w:i/>
          <w:sz w:val="20"/>
          <w:szCs w:val="20"/>
        </w:rPr>
        <w:t>DERECHO DE PETICIÓN. SUS ELEMENTOS”</w:t>
      </w:r>
      <w:r w:rsidRPr="009F1EB4">
        <w:rPr>
          <w:rFonts w:ascii="Arial" w:hAnsi="Arial" w:cs="Arial"/>
          <w:bCs/>
          <w:sz w:val="20"/>
          <w:szCs w:val="20"/>
        </w:rPr>
        <w:t xml:space="preserve">, consultables en </w:t>
      </w:r>
      <w:r>
        <w:rPr>
          <w:rFonts w:ascii="Arial" w:hAnsi="Arial" w:cs="Arial"/>
          <w:bCs/>
          <w:sz w:val="20"/>
          <w:szCs w:val="20"/>
        </w:rPr>
        <w:t xml:space="preserve">el </w:t>
      </w:r>
      <w:r w:rsidRPr="009F1EB4">
        <w:rPr>
          <w:rFonts w:ascii="Arial" w:hAnsi="Arial" w:cs="Arial"/>
          <w:sz w:val="20"/>
          <w:szCs w:val="20"/>
        </w:rPr>
        <w:t xml:space="preserve">Semanario Judicial de la Federación y su Gaceta, Tomo XXXIII, marzo de 2011, p. 2167 </w:t>
      </w:r>
      <w:r>
        <w:rPr>
          <w:rFonts w:ascii="Arial" w:hAnsi="Arial" w:cs="Arial"/>
          <w:sz w:val="20"/>
          <w:szCs w:val="20"/>
        </w:rPr>
        <w:t xml:space="preserve">y </w:t>
      </w:r>
      <w:r w:rsidRPr="009F1EB4">
        <w:rPr>
          <w:rFonts w:ascii="Arial" w:hAnsi="Arial" w:cs="Arial"/>
          <w:bCs/>
          <w:sz w:val="20"/>
          <w:szCs w:val="20"/>
        </w:rPr>
        <w:t>Semanario Judicial de la Federación y su Gaceta, Tomo XXXI, febrero</w:t>
      </w:r>
      <w:r>
        <w:rPr>
          <w:rFonts w:ascii="Arial" w:hAnsi="Arial" w:cs="Arial"/>
          <w:bCs/>
          <w:sz w:val="20"/>
          <w:szCs w:val="20"/>
        </w:rPr>
        <w:t xml:space="preserve"> de 2010, p. 2689, respectivamente</w:t>
      </w:r>
    </w:p>
  </w:footnote>
  <w:footnote w:id="12">
    <w:p w:rsidR="007C428F" w:rsidRPr="007C428F" w:rsidRDefault="007C428F">
      <w:pPr>
        <w:pStyle w:val="Textonotapie"/>
        <w:rPr>
          <w:rFonts w:ascii="Arial" w:hAnsi="Arial" w:cs="Arial"/>
          <w:lang w:val="es-MX"/>
        </w:rPr>
      </w:pPr>
      <w:r w:rsidRPr="007C428F">
        <w:rPr>
          <w:rStyle w:val="Refdenotaalpie"/>
          <w:rFonts w:ascii="Arial" w:hAnsi="Arial" w:cs="Arial"/>
        </w:rPr>
        <w:footnoteRef/>
      </w:r>
      <w:r w:rsidRPr="007C428F">
        <w:rPr>
          <w:rFonts w:ascii="Arial" w:hAnsi="Arial" w:cs="Arial"/>
        </w:rPr>
        <w:t xml:space="preserve"> </w:t>
      </w:r>
      <w:r w:rsidRPr="007C428F">
        <w:rPr>
          <w:rFonts w:ascii="Arial" w:hAnsi="Arial" w:cs="Arial"/>
          <w:lang w:val="es-MX"/>
        </w:rPr>
        <w:t xml:space="preserve">En adelante </w:t>
      </w:r>
      <w:r w:rsidRPr="007C428F">
        <w:rPr>
          <w:rFonts w:ascii="Arial" w:hAnsi="Arial" w:cs="Arial"/>
          <w:i/>
          <w:lang w:val="es-MX"/>
        </w:rPr>
        <w:t>Sala Superior</w:t>
      </w:r>
      <w:r>
        <w:rPr>
          <w:rFonts w:ascii="Arial" w:hAnsi="Arial" w:cs="Arial"/>
          <w:i/>
          <w:lang w:val="es-MX"/>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86D" w:rsidRDefault="00B47673">
    <w:pPr>
      <w:pStyle w:val="Encabezado"/>
      <w:jc w:val="center"/>
    </w:pPr>
  </w:p>
  <w:p w:rsidR="00A3686D" w:rsidRDefault="0085675C" w:rsidP="00B54C79">
    <w:pPr>
      <w:pStyle w:val="Encabezado"/>
      <w:tabs>
        <w:tab w:val="clear" w:pos="4252"/>
        <w:tab w:val="clear" w:pos="8504"/>
      </w:tabs>
      <w:jc w:val="right"/>
      <w:rPr>
        <w:rFonts w:ascii="Arial" w:hAnsi="Arial" w:cs="Arial"/>
        <w:b/>
        <w:bCs/>
        <w:sz w:val="28"/>
        <w:szCs w:val="28"/>
      </w:rPr>
    </w:pPr>
    <w:r>
      <w:rPr>
        <w:rFonts w:ascii="Arial" w:hAnsi="Arial" w:cs="Arial"/>
        <w:b/>
        <w:bCs/>
        <w:sz w:val="28"/>
        <w:szCs w:val="28"/>
      </w:rPr>
      <w:t>TECDMX</w:t>
    </w:r>
    <w:r w:rsidRPr="00ED16A5">
      <w:rPr>
        <w:rFonts w:ascii="Arial" w:hAnsi="Arial" w:cs="Arial"/>
        <w:b/>
        <w:bCs/>
        <w:sz w:val="28"/>
        <w:szCs w:val="28"/>
      </w:rPr>
      <w:t>-JLDC-</w:t>
    </w:r>
    <w:r w:rsidR="00A74DD1">
      <w:rPr>
        <w:rFonts w:ascii="Arial" w:hAnsi="Arial" w:cs="Arial"/>
        <w:b/>
        <w:bCs/>
        <w:sz w:val="28"/>
        <w:szCs w:val="28"/>
      </w:rPr>
      <w:t>020/2019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86D" w:rsidRPr="00E453BC" w:rsidRDefault="0085675C" w:rsidP="001104CC">
    <w:pPr>
      <w:pStyle w:val="Encabezado"/>
      <w:tabs>
        <w:tab w:val="clear" w:pos="4252"/>
        <w:tab w:val="clear" w:pos="8504"/>
        <w:tab w:val="center" w:pos="1314"/>
        <w:tab w:val="left" w:pos="1416"/>
        <w:tab w:val="left" w:pos="2124"/>
      </w:tabs>
      <w:jc w:val="center"/>
      <w:rPr>
        <w:rFonts w:ascii="Arial" w:hAnsi="Arial" w:cs="Arial"/>
        <w:b/>
        <w:noProof/>
        <w:sz w:val="28"/>
      </w:rPr>
    </w:pPr>
    <w:r>
      <w:rPr>
        <w:rFonts w:ascii="Arial" w:hAnsi="Arial" w:cs="Arial"/>
        <w:b/>
        <w:noProof/>
        <w:sz w:val="28"/>
      </w:rPr>
      <w:tab/>
    </w:r>
    <w:r w:rsidRPr="00C8743D">
      <w:rPr>
        <w:noProof/>
        <w:color w:val="FFFFFF" w:themeColor="background1"/>
        <w:lang w:val="es-MX" w:eastAsia="es-MX"/>
      </w:rPr>
      <w:drawing>
        <wp:anchor distT="0" distB="0" distL="114300" distR="114300" simplePos="0" relativeHeight="251659264" behindDoc="0" locked="0" layoutInCell="1" allowOverlap="1" wp14:anchorId="3561BFE5" wp14:editId="020B95C1">
          <wp:simplePos x="0" y="0"/>
          <wp:positionH relativeFrom="margin">
            <wp:posOffset>-906957</wp:posOffset>
          </wp:positionH>
          <wp:positionV relativeFrom="paragraph">
            <wp:posOffset>-139370</wp:posOffset>
          </wp:positionV>
          <wp:extent cx="1495425" cy="1238250"/>
          <wp:effectExtent l="0" t="0" r="9525" b="0"/>
          <wp:wrapSquare wrapText="bothSides"/>
          <wp:docPr id="13" name="Imagen 13" descr="http://intranet/images/avisosycirculares/2017/nueva-imagen/escudo-te-ofi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images/avisosycirculares/2017/nueva-imagen/escudo-te-ofici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noProof/>
        <w:sz w:val="28"/>
      </w:rPr>
      <w:tab/>
    </w:r>
    <w:r>
      <w:rPr>
        <w:rFonts w:ascii="Arial" w:hAnsi="Arial" w:cs="Arial"/>
        <w:b/>
        <w:noProof/>
        <w:sz w:val="28"/>
      </w:rPr>
      <w:tab/>
    </w:r>
    <w:r>
      <w:rPr>
        <w:rFonts w:ascii="Arial" w:hAnsi="Arial" w:cs="Arial"/>
        <w:b/>
        <w:noProof/>
        <w:sz w:val="28"/>
      </w:rPr>
      <w:tab/>
    </w:r>
    <w:r>
      <w:rPr>
        <w:rFonts w:ascii="Arial" w:hAnsi="Arial" w:cs="Arial"/>
        <w:b/>
        <w:noProof/>
        <w:sz w:val="28"/>
      </w:rPr>
      <w:tab/>
    </w:r>
    <w:r w:rsidRPr="001104CC">
      <w:tab/>
    </w:r>
  </w:p>
  <w:p w:rsidR="00A3686D" w:rsidRDefault="00A74DD1" w:rsidP="00B54C79">
    <w:pPr>
      <w:pStyle w:val="Encabezado"/>
      <w:jc w:val="right"/>
      <w:rPr>
        <w:rFonts w:ascii="Arial" w:hAnsi="Arial" w:cs="Arial"/>
        <w:b/>
        <w:noProof/>
        <w:sz w:val="28"/>
      </w:rPr>
    </w:pPr>
    <w:r>
      <w:rPr>
        <w:rFonts w:ascii="Arial" w:hAnsi="Arial" w:cs="Arial"/>
        <w:b/>
        <w:noProof/>
        <w:sz w:val="28"/>
      </w:rPr>
      <w:t>TECDMX-JLDC-020</w:t>
    </w:r>
    <w:r w:rsidR="0085675C" w:rsidRPr="00E453BC">
      <w:rPr>
        <w:rFonts w:ascii="Arial" w:hAnsi="Arial" w:cs="Arial"/>
        <w:b/>
        <w:noProof/>
        <w:sz w:val="28"/>
      </w:rPr>
      <w:t>/201</w:t>
    </w:r>
    <w:r>
      <w:rPr>
        <w:rFonts w:ascii="Arial" w:hAnsi="Arial" w:cs="Arial"/>
        <w:b/>
        <w:noProof/>
        <w:sz w:val="28"/>
      </w:rPr>
      <w:t>9</w:t>
    </w:r>
  </w:p>
  <w:p w:rsidR="004E4955" w:rsidRDefault="004E4955" w:rsidP="00B54C79">
    <w:pPr>
      <w:pStyle w:val="Encabezado"/>
      <w:jc w:val="right"/>
      <w:rPr>
        <w:rFonts w:ascii="Arial" w:hAnsi="Arial" w:cs="Arial"/>
        <w:b/>
        <w:noProof/>
        <w:sz w:val="28"/>
      </w:rPr>
    </w:pPr>
  </w:p>
  <w:p w:rsidR="004E4955" w:rsidRDefault="004E4955" w:rsidP="00B54C79">
    <w:pPr>
      <w:pStyle w:val="Encabezado"/>
      <w:jc w:val="right"/>
      <w:rPr>
        <w:rFonts w:ascii="Arial" w:hAnsi="Arial" w:cs="Arial"/>
        <w:b/>
        <w:noProof/>
        <w:sz w:val="28"/>
      </w:rPr>
    </w:pPr>
  </w:p>
  <w:p w:rsidR="004E4955" w:rsidRDefault="004E4955" w:rsidP="00B54C79">
    <w:pPr>
      <w:pStyle w:val="Encabezado"/>
      <w:jc w:val="right"/>
      <w:rPr>
        <w:rFonts w:ascii="Arial" w:hAnsi="Arial" w:cs="Arial"/>
        <w:b/>
        <w:noProof/>
        <w:sz w:val="28"/>
      </w:rPr>
    </w:pPr>
  </w:p>
  <w:p w:rsidR="004E4955" w:rsidRPr="00E453BC" w:rsidRDefault="004E4955" w:rsidP="00B54C79">
    <w:pPr>
      <w:pStyle w:val="Encabezado"/>
      <w:jc w:val="right"/>
      <w:rPr>
        <w:rFonts w:ascii="Arial" w:hAnsi="Arial" w:cs="Arial"/>
        <w:b/>
        <w:noProof/>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86D" w:rsidRDefault="0085675C">
    <w:pPr>
      <w:pStyle w:val="Encabezado"/>
    </w:pPr>
    <w:r w:rsidRPr="00C8743D">
      <w:rPr>
        <w:noProof/>
        <w:color w:val="FFFFFF" w:themeColor="background1"/>
        <w:lang w:val="es-MX" w:eastAsia="es-MX"/>
      </w:rPr>
      <w:drawing>
        <wp:anchor distT="0" distB="0" distL="114300" distR="114300" simplePos="0" relativeHeight="251660288" behindDoc="0" locked="0" layoutInCell="1" allowOverlap="1" wp14:anchorId="117CAD43" wp14:editId="770F93E5">
          <wp:simplePos x="0" y="0"/>
          <wp:positionH relativeFrom="margin">
            <wp:posOffset>-819150</wp:posOffset>
          </wp:positionH>
          <wp:positionV relativeFrom="paragraph">
            <wp:posOffset>-133350</wp:posOffset>
          </wp:positionV>
          <wp:extent cx="1495425" cy="1238250"/>
          <wp:effectExtent l="0" t="0" r="9525" b="0"/>
          <wp:wrapSquare wrapText="bothSides"/>
          <wp:docPr id="14" name="Imagen 14" descr="http://intranet/images/avisosycirculares/2017/nueva-imagen/escudo-te-ofi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images/avisosycirculares/2017/nueva-imagen/escudo-te-ofici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8559C"/>
    <w:multiLevelType w:val="hybridMultilevel"/>
    <w:tmpl w:val="1422C424"/>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9C014A0"/>
    <w:multiLevelType w:val="hybridMultilevel"/>
    <w:tmpl w:val="3F981B24"/>
    <w:lvl w:ilvl="0" w:tplc="8C0E57D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10B4B85"/>
    <w:multiLevelType w:val="hybridMultilevel"/>
    <w:tmpl w:val="F85C774C"/>
    <w:lvl w:ilvl="0" w:tplc="33D00EC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1A6772E"/>
    <w:multiLevelType w:val="hybridMultilevel"/>
    <w:tmpl w:val="ECCAA20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
    <w:nsid w:val="39D43954"/>
    <w:multiLevelType w:val="hybridMultilevel"/>
    <w:tmpl w:val="C87CDE1C"/>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FBB6D41"/>
    <w:multiLevelType w:val="hybridMultilevel"/>
    <w:tmpl w:val="D49E3AB6"/>
    <w:lvl w:ilvl="0" w:tplc="BCAEFE24">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5CC81C86"/>
    <w:multiLevelType w:val="hybridMultilevel"/>
    <w:tmpl w:val="79F08B68"/>
    <w:lvl w:ilvl="0" w:tplc="7BA62ECC">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6"/>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ADB"/>
    <w:rsid w:val="000037A8"/>
    <w:rsid w:val="00005F7A"/>
    <w:rsid w:val="000076C9"/>
    <w:rsid w:val="00010A28"/>
    <w:rsid w:val="00031F34"/>
    <w:rsid w:val="000354C1"/>
    <w:rsid w:val="000403E8"/>
    <w:rsid w:val="00044BC1"/>
    <w:rsid w:val="00056810"/>
    <w:rsid w:val="00063874"/>
    <w:rsid w:val="00070255"/>
    <w:rsid w:val="000810BF"/>
    <w:rsid w:val="00081E15"/>
    <w:rsid w:val="000B5D7E"/>
    <w:rsid w:val="000B6E1A"/>
    <w:rsid w:val="000D672A"/>
    <w:rsid w:val="00107B63"/>
    <w:rsid w:val="001125EB"/>
    <w:rsid w:val="00131F35"/>
    <w:rsid w:val="00137525"/>
    <w:rsid w:val="00144404"/>
    <w:rsid w:val="00145AE2"/>
    <w:rsid w:val="001470A7"/>
    <w:rsid w:val="00147285"/>
    <w:rsid w:val="00163EA8"/>
    <w:rsid w:val="0017323E"/>
    <w:rsid w:val="00175A1F"/>
    <w:rsid w:val="0019380E"/>
    <w:rsid w:val="001A37B9"/>
    <w:rsid w:val="001C2A82"/>
    <w:rsid w:val="001C782E"/>
    <w:rsid w:val="001D2107"/>
    <w:rsid w:val="001D6033"/>
    <w:rsid w:val="00233B3C"/>
    <w:rsid w:val="002352A2"/>
    <w:rsid w:val="00247619"/>
    <w:rsid w:val="002607BA"/>
    <w:rsid w:val="00272B7C"/>
    <w:rsid w:val="00274B4E"/>
    <w:rsid w:val="00280C9A"/>
    <w:rsid w:val="00290FBF"/>
    <w:rsid w:val="002978EC"/>
    <w:rsid w:val="002A5869"/>
    <w:rsid w:val="002B5978"/>
    <w:rsid w:val="002E200D"/>
    <w:rsid w:val="002E7818"/>
    <w:rsid w:val="002F47A7"/>
    <w:rsid w:val="003157E4"/>
    <w:rsid w:val="0032393C"/>
    <w:rsid w:val="00326413"/>
    <w:rsid w:val="003313E6"/>
    <w:rsid w:val="0033467B"/>
    <w:rsid w:val="00345C6F"/>
    <w:rsid w:val="00347CFA"/>
    <w:rsid w:val="00356CC6"/>
    <w:rsid w:val="00383293"/>
    <w:rsid w:val="00385355"/>
    <w:rsid w:val="003D43E5"/>
    <w:rsid w:val="003F01F5"/>
    <w:rsid w:val="00412A63"/>
    <w:rsid w:val="004155BE"/>
    <w:rsid w:val="0042108C"/>
    <w:rsid w:val="0042433D"/>
    <w:rsid w:val="00433CF9"/>
    <w:rsid w:val="00453B6A"/>
    <w:rsid w:val="00455134"/>
    <w:rsid w:val="004770CC"/>
    <w:rsid w:val="00480592"/>
    <w:rsid w:val="00485DDB"/>
    <w:rsid w:val="004A069E"/>
    <w:rsid w:val="004B6F86"/>
    <w:rsid w:val="004C4A6D"/>
    <w:rsid w:val="004E4955"/>
    <w:rsid w:val="004F5EE4"/>
    <w:rsid w:val="005075FD"/>
    <w:rsid w:val="0051525F"/>
    <w:rsid w:val="00533A91"/>
    <w:rsid w:val="00542A0F"/>
    <w:rsid w:val="00560474"/>
    <w:rsid w:val="0056177C"/>
    <w:rsid w:val="00570C41"/>
    <w:rsid w:val="00596A6F"/>
    <w:rsid w:val="005B4754"/>
    <w:rsid w:val="005D3ACD"/>
    <w:rsid w:val="005E5AD7"/>
    <w:rsid w:val="005F4AFE"/>
    <w:rsid w:val="005F6240"/>
    <w:rsid w:val="0061046A"/>
    <w:rsid w:val="00614A5E"/>
    <w:rsid w:val="00615B5D"/>
    <w:rsid w:val="00620DBB"/>
    <w:rsid w:val="00624254"/>
    <w:rsid w:val="00643495"/>
    <w:rsid w:val="00646062"/>
    <w:rsid w:val="00651F0A"/>
    <w:rsid w:val="006828F4"/>
    <w:rsid w:val="00684A3C"/>
    <w:rsid w:val="00686642"/>
    <w:rsid w:val="0068692D"/>
    <w:rsid w:val="006A4F8D"/>
    <w:rsid w:val="006D1FBD"/>
    <w:rsid w:val="006D6A6F"/>
    <w:rsid w:val="006F22BE"/>
    <w:rsid w:val="006F65EA"/>
    <w:rsid w:val="00717BEB"/>
    <w:rsid w:val="007353B5"/>
    <w:rsid w:val="007373CB"/>
    <w:rsid w:val="007408C2"/>
    <w:rsid w:val="0074793F"/>
    <w:rsid w:val="00757CC7"/>
    <w:rsid w:val="007907C0"/>
    <w:rsid w:val="00793141"/>
    <w:rsid w:val="007A28F2"/>
    <w:rsid w:val="007A56B9"/>
    <w:rsid w:val="007B1E35"/>
    <w:rsid w:val="007B30BA"/>
    <w:rsid w:val="007C06D2"/>
    <w:rsid w:val="007C428F"/>
    <w:rsid w:val="007D0BF4"/>
    <w:rsid w:val="007D662C"/>
    <w:rsid w:val="007E22B8"/>
    <w:rsid w:val="007E2A72"/>
    <w:rsid w:val="007E4935"/>
    <w:rsid w:val="007F3845"/>
    <w:rsid w:val="008008AE"/>
    <w:rsid w:val="00804719"/>
    <w:rsid w:val="0081126C"/>
    <w:rsid w:val="00815A6E"/>
    <w:rsid w:val="00834D5A"/>
    <w:rsid w:val="008454A9"/>
    <w:rsid w:val="0085675C"/>
    <w:rsid w:val="00857541"/>
    <w:rsid w:val="008620D7"/>
    <w:rsid w:val="008631A3"/>
    <w:rsid w:val="008653BB"/>
    <w:rsid w:val="008848D8"/>
    <w:rsid w:val="008903ED"/>
    <w:rsid w:val="00891076"/>
    <w:rsid w:val="008A4F70"/>
    <w:rsid w:val="008B0F4D"/>
    <w:rsid w:val="008B2056"/>
    <w:rsid w:val="008B2D13"/>
    <w:rsid w:val="008D0375"/>
    <w:rsid w:val="008D3DDE"/>
    <w:rsid w:val="008D3F9E"/>
    <w:rsid w:val="008E5EA5"/>
    <w:rsid w:val="008F459B"/>
    <w:rsid w:val="00904B71"/>
    <w:rsid w:val="009163AB"/>
    <w:rsid w:val="0092529E"/>
    <w:rsid w:val="00926E7F"/>
    <w:rsid w:val="00942C21"/>
    <w:rsid w:val="009637D0"/>
    <w:rsid w:val="00997201"/>
    <w:rsid w:val="009A7FE4"/>
    <w:rsid w:val="009B3E0B"/>
    <w:rsid w:val="009C0E13"/>
    <w:rsid w:val="009C0EF3"/>
    <w:rsid w:val="009C1B9A"/>
    <w:rsid w:val="009F1EB4"/>
    <w:rsid w:val="00A01DB9"/>
    <w:rsid w:val="00A17C94"/>
    <w:rsid w:val="00A20EB3"/>
    <w:rsid w:val="00A2546D"/>
    <w:rsid w:val="00A278B2"/>
    <w:rsid w:val="00A302DE"/>
    <w:rsid w:val="00A63EC8"/>
    <w:rsid w:val="00A74DD1"/>
    <w:rsid w:val="00AA05BD"/>
    <w:rsid w:val="00AA2C72"/>
    <w:rsid w:val="00AA54D4"/>
    <w:rsid w:val="00AB11ED"/>
    <w:rsid w:val="00AC3386"/>
    <w:rsid w:val="00AD3FFB"/>
    <w:rsid w:val="00AE167A"/>
    <w:rsid w:val="00AE210E"/>
    <w:rsid w:val="00AE7701"/>
    <w:rsid w:val="00AF1C68"/>
    <w:rsid w:val="00AF77AF"/>
    <w:rsid w:val="00B17066"/>
    <w:rsid w:val="00B22363"/>
    <w:rsid w:val="00B225EA"/>
    <w:rsid w:val="00B229CE"/>
    <w:rsid w:val="00B27CE6"/>
    <w:rsid w:val="00B319A5"/>
    <w:rsid w:val="00B35A31"/>
    <w:rsid w:val="00B40039"/>
    <w:rsid w:val="00B40D6B"/>
    <w:rsid w:val="00B47673"/>
    <w:rsid w:val="00B5161F"/>
    <w:rsid w:val="00B51A4D"/>
    <w:rsid w:val="00B728DE"/>
    <w:rsid w:val="00B808A6"/>
    <w:rsid w:val="00B954C1"/>
    <w:rsid w:val="00BA3AB9"/>
    <w:rsid w:val="00BA7F36"/>
    <w:rsid w:val="00BC2127"/>
    <w:rsid w:val="00BC3A72"/>
    <w:rsid w:val="00BD10AA"/>
    <w:rsid w:val="00BD748B"/>
    <w:rsid w:val="00BF65A0"/>
    <w:rsid w:val="00C24453"/>
    <w:rsid w:val="00C32470"/>
    <w:rsid w:val="00C66BAC"/>
    <w:rsid w:val="00C67AF2"/>
    <w:rsid w:val="00CA423F"/>
    <w:rsid w:val="00CB14A6"/>
    <w:rsid w:val="00CB573F"/>
    <w:rsid w:val="00CD1C4E"/>
    <w:rsid w:val="00CD2991"/>
    <w:rsid w:val="00CD68DE"/>
    <w:rsid w:val="00CE1C80"/>
    <w:rsid w:val="00CF72EC"/>
    <w:rsid w:val="00D0116C"/>
    <w:rsid w:val="00D0411B"/>
    <w:rsid w:val="00D21DFE"/>
    <w:rsid w:val="00D26A87"/>
    <w:rsid w:val="00D4473A"/>
    <w:rsid w:val="00D717CD"/>
    <w:rsid w:val="00D74695"/>
    <w:rsid w:val="00D76166"/>
    <w:rsid w:val="00DA08EF"/>
    <w:rsid w:val="00DA717C"/>
    <w:rsid w:val="00DC42A0"/>
    <w:rsid w:val="00DE36D1"/>
    <w:rsid w:val="00DF4ED0"/>
    <w:rsid w:val="00E00FFC"/>
    <w:rsid w:val="00E16CBC"/>
    <w:rsid w:val="00E225DD"/>
    <w:rsid w:val="00E241CE"/>
    <w:rsid w:val="00E27AE4"/>
    <w:rsid w:val="00E33F2A"/>
    <w:rsid w:val="00E72BCB"/>
    <w:rsid w:val="00E81A3B"/>
    <w:rsid w:val="00E97629"/>
    <w:rsid w:val="00EC1084"/>
    <w:rsid w:val="00EC6D5D"/>
    <w:rsid w:val="00EE2B47"/>
    <w:rsid w:val="00F22ADB"/>
    <w:rsid w:val="00F350C3"/>
    <w:rsid w:val="00F369EF"/>
    <w:rsid w:val="00F50EE8"/>
    <w:rsid w:val="00F548C3"/>
    <w:rsid w:val="00F93C94"/>
    <w:rsid w:val="00F94D13"/>
    <w:rsid w:val="00F95B50"/>
    <w:rsid w:val="00F96A00"/>
    <w:rsid w:val="00FA35FD"/>
    <w:rsid w:val="00FA5F69"/>
    <w:rsid w:val="00FC781B"/>
    <w:rsid w:val="00FE594D"/>
    <w:rsid w:val="00FE6F6C"/>
    <w:rsid w:val="00FF67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3D0EC665-73E7-4FF6-B3FA-4C15D8BCD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22ADB"/>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F22ADB"/>
    <w:rPr>
      <w:rFonts w:ascii="Times New Roman" w:eastAsia="Times New Roman" w:hAnsi="Times New Roman" w:cs="Times New Roman"/>
      <w:sz w:val="24"/>
      <w:szCs w:val="24"/>
      <w:lang w:eastAsia="es-ES"/>
    </w:rPr>
  </w:style>
  <w:style w:type="character" w:styleId="Nmerodepgina">
    <w:name w:val="page number"/>
    <w:basedOn w:val="Fuentedeprrafopredeter"/>
    <w:rsid w:val="00F22ADB"/>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 Car3,Car3,Ca1"/>
    <w:basedOn w:val="Normal"/>
    <w:link w:val="TextonotapieCar"/>
    <w:uiPriority w:val="99"/>
    <w:qFormat/>
    <w:rsid w:val="00F22ADB"/>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rsid w:val="00F22ADB"/>
    <w:rPr>
      <w:rFonts w:ascii="Times New Roman" w:eastAsia="Times New Roman" w:hAnsi="Times New Roman" w:cs="Times New Roman"/>
      <w:sz w:val="20"/>
      <w:szCs w:val="20"/>
      <w:lang w:eastAsia="es-ES"/>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ftref,Ref,ftre"/>
    <w:link w:val="4GChar"/>
    <w:uiPriority w:val="99"/>
    <w:qFormat/>
    <w:rsid w:val="00F22ADB"/>
    <w:rPr>
      <w:vertAlign w:val="superscript"/>
    </w:rPr>
  </w:style>
  <w:style w:type="paragraph" w:styleId="Piedepgina">
    <w:name w:val="footer"/>
    <w:basedOn w:val="Normal"/>
    <w:link w:val="PiedepginaCar"/>
    <w:uiPriority w:val="99"/>
    <w:unhideWhenUsed/>
    <w:rsid w:val="00F22AD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22ADB"/>
  </w:style>
  <w:style w:type="paragraph" w:styleId="Textodeglobo">
    <w:name w:val="Balloon Text"/>
    <w:basedOn w:val="Normal"/>
    <w:link w:val="TextodegloboCar"/>
    <w:uiPriority w:val="99"/>
    <w:semiHidden/>
    <w:unhideWhenUsed/>
    <w:rsid w:val="00EE2B4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2B47"/>
    <w:rPr>
      <w:rFonts w:ascii="Segoe UI" w:hAnsi="Segoe UI" w:cs="Segoe UI"/>
      <w:sz w:val="18"/>
      <w:szCs w:val="18"/>
    </w:rPr>
  </w:style>
  <w:style w:type="paragraph" w:styleId="Prrafodelista">
    <w:name w:val="List Paragraph"/>
    <w:aliases w:val="CNBV Parrafo1,Párrafo de lista1,Cita texto,Parrafo 1,Lista multicolor - Énfasis 11,Lista vistosa - Énfasis 11,Cuadrícula media 1 - Énfasis 21"/>
    <w:basedOn w:val="Normal"/>
    <w:link w:val="PrrafodelistaCar"/>
    <w:uiPriority w:val="34"/>
    <w:qFormat/>
    <w:rsid w:val="009C1B9A"/>
    <w:pPr>
      <w:ind w:left="720"/>
      <w:contextualSpacing/>
    </w:pPr>
  </w:style>
  <w:style w:type="paragraph" w:styleId="NormalWeb">
    <w:name w:val="Normal (Web)"/>
    <w:aliases w:val="Normal (Web) Car,Normal (Web) Car1 Car Car,Normal (Web) Car Car Car Car Car Car Car Car Car Car,Normal (Web) Car Car Car Car Car Car,Car Car Car,Car Car Car Car Car,Car,Car Car, Car Car Car, Car Car Car Car Car, Car Car Car Car, Car Car Ca"/>
    <w:basedOn w:val="Normal"/>
    <w:link w:val="NormalWebCar1"/>
    <w:uiPriority w:val="99"/>
    <w:unhideWhenUsed/>
    <w:qFormat/>
    <w:rsid w:val="005F6240"/>
    <w:pPr>
      <w:spacing w:before="100" w:beforeAutospacing="1" w:after="100" w:afterAutospacing="1" w:line="240" w:lineRule="auto"/>
    </w:pPr>
    <w:rPr>
      <w:rFonts w:ascii="Times New Roman" w:hAnsi="Times New Roman" w:cs="Times New Roman"/>
      <w:sz w:val="24"/>
      <w:szCs w:val="24"/>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74DD1"/>
    <w:pPr>
      <w:spacing w:after="0" w:line="240" w:lineRule="auto"/>
      <w:jc w:val="both"/>
    </w:pPr>
    <w:rPr>
      <w:vertAlign w:val="superscript"/>
    </w:rPr>
  </w:style>
  <w:style w:type="character" w:customStyle="1" w:styleId="NormalWebCar1">
    <w:name w:val="Normal (Web) Car1"/>
    <w:aliases w:val="Normal (Web) Car Car,Normal (Web) Car1 Car Car Car,Normal (Web) Car Car Car Car Car Car Car Car Car Car Car,Normal (Web) Car Car Car Car Car Car Car,Car Car Car Car,Car Car Car Car Car Car,Car Car1,Car Car Car1, Car Car Car Car1"/>
    <w:link w:val="NormalWeb"/>
    <w:uiPriority w:val="99"/>
    <w:rsid w:val="009F1EB4"/>
    <w:rPr>
      <w:rFonts w:ascii="Times New Roman" w:hAnsi="Times New Roman" w:cs="Times New Roman"/>
      <w:sz w:val="24"/>
      <w:szCs w:val="24"/>
      <w:lang w:eastAsia="es-ES"/>
    </w:rPr>
  </w:style>
  <w:style w:type="character" w:customStyle="1" w:styleId="PrrafodelistaCar">
    <w:name w:val="Párrafo de lista Car"/>
    <w:aliases w:val="CNBV Parrafo1 Car,Párrafo de lista1 Car,Cita texto Car,Parrafo 1 Car,Lista multicolor - Énfasis 11 Car,Lista vistosa - Énfasis 11 Car,Cuadrícula media 1 - Énfasis 21 Car"/>
    <w:basedOn w:val="Fuentedeprrafopredeter"/>
    <w:link w:val="Prrafodelista"/>
    <w:uiPriority w:val="34"/>
    <w:locked/>
    <w:rsid w:val="009F1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161643">
      <w:bodyDiv w:val="1"/>
      <w:marLeft w:val="0"/>
      <w:marRight w:val="0"/>
      <w:marTop w:val="0"/>
      <w:marBottom w:val="0"/>
      <w:divBdr>
        <w:top w:val="none" w:sz="0" w:space="0" w:color="auto"/>
        <w:left w:val="none" w:sz="0" w:space="0" w:color="auto"/>
        <w:bottom w:val="none" w:sz="0" w:space="0" w:color="auto"/>
        <w:right w:val="none" w:sz="0" w:space="0" w:color="auto"/>
      </w:divBdr>
    </w:div>
    <w:div w:id="68979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A3FBA-5C36-44BD-9324-6B8B267D8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3693</Words>
  <Characters>20313</Characters>
  <Application>Microsoft Office Word</Application>
  <DocSecurity>4</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Karem Angélica Torres Betancourt</dc:creator>
  <cp:keywords/>
  <dc:description/>
  <cp:lastModifiedBy>Usuario</cp:lastModifiedBy>
  <cp:revision>2</cp:revision>
  <cp:lastPrinted>2019-05-23T16:51:00Z</cp:lastPrinted>
  <dcterms:created xsi:type="dcterms:W3CDTF">2019-07-22T17:19:00Z</dcterms:created>
  <dcterms:modified xsi:type="dcterms:W3CDTF">2019-07-22T17:19:00Z</dcterms:modified>
</cp:coreProperties>
</file>