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610" w:rsidRDefault="000D5610" w:rsidP="000D5610">
      <w:pPr>
        <w:jc w:val="both"/>
        <w:rPr>
          <w:rFonts w:ascii="Arial Black" w:hAnsi="Arial Black"/>
          <w:sz w:val="56"/>
          <w:szCs w:val="56"/>
        </w:rPr>
      </w:pPr>
      <w:bookmarkStart w:id="0" w:name="_GoBack"/>
      <w:bookmarkEnd w:id="0"/>
    </w:p>
    <w:p w:rsidR="002749FD" w:rsidRPr="000D5610" w:rsidRDefault="000D5610" w:rsidP="000D5610">
      <w:pPr>
        <w:jc w:val="both"/>
        <w:rPr>
          <w:rFonts w:ascii="Arial Black" w:hAnsi="Arial Black"/>
          <w:sz w:val="56"/>
          <w:szCs w:val="56"/>
        </w:rPr>
      </w:pPr>
      <w:r w:rsidRPr="000D5610">
        <w:rPr>
          <w:rFonts w:ascii="Arial Black" w:hAnsi="Arial Black"/>
          <w:sz w:val="56"/>
          <w:szCs w:val="56"/>
        </w:rPr>
        <w:t xml:space="preserve">La Delegación Tlalpan no recibió recomendaciones de la Comisión Nacional de los Derechos Humanos ni de la Comisión de Derechos Humanos del Distrito Federal </w:t>
      </w:r>
      <w:proofErr w:type="gramStart"/>
      <w:r w:rsidRPr="000D5610">
        <w:rPr>
          <w:rFonts w:ascii="Arial Black" w:hAnsi="Arial Black"/>
          <w:sz w:val="56"/>
          <w:szCs w:val="56"/>
        </w:rPr>
        <w:t>en</w:t>
      </w:r>
      <w:proofErr w:type="gramEnd"/>
      <w:r w:rsidRPr="000D5610">
        <w:rPr>
          <w:rFonts w:ascii="Arial Black" w:hAnsi="Arial Black"/>
          <w:sz w:val="56"/>
          <w:szCs w:val="56"/>
        </w:rPr>
        <w:t xml:space="preserve"> el trimestre octubre - diciembre del 2017.</w:t>
      </w:r>
    </w:p>
    <w:sectPr w:rsidR="002749FD" w:rsidRPr="000D56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610"/>
    <w:rsid w:val="000D5610"/>
    <w:rsid w:val="0027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BD839-E0A4-48E8-A8ED-2DB2B45C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2018-06-05T15:41:00Z</dcterms:created>
  <dcterms:modified xsi:type="dcterms:W3CDTF">2018-06-05T15:42:00Z</dcterms:modified>
</cp:coreProperties>
</file>