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A4" w:rsidRPr="004045A4" w:rsidRDefault="004045A4" w:rsidP="004045A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96"/>
          <w:szCs w:val="96"/>
          <w:lang w:eastAsia="es-MX"/>
        </w:rPr>
      </w:pPr>
      <w:r w:rsidRPr="004045A4">
        <w:rPr>
          <w:rFonts w:ascii="Bookman Old Style" w:eastAsia="Times New Roman" w:hAnsi="Bookman Old Style" w:cs="Times New Roman"/>
          <w:color w:val="000000"/>
          <w:sz w:val="96"/>
          <w:szCs w:val="96"/>
          <w:lang w:eastAsia="es-MX"/>
        </w:rPr>
        <w:t>NOTA: Durante este trimestre</w:t>
      </w:r>
      <w:r>
        <w:rPr>
          <w:rFonts w:ascii="Bookman Old Style" w:eastAsia="Times New Roman" w:hAnsi="Bookman Old Style" w:cs="Times New Roman"/>
          <w:color w:val="000000"/>
          <w:sz w:val="96"/>
          <w:szCs w:val="96"/>
          <w:lang w:eastAsia="es-MX"/>
        </w:rPr>
        <w:t xml:space="preserve"> (abril-junio 201</w:t>
      </w:r>
      <w:bookmarkStart w:id="0" w:name="_GoBack"/>
      <w:bookmarkEnd w:id="0"/>
      <w:r>
        <w:rPr>
          <w:rFonts w:ascii="Bookman Old Style" w:eastAsia="Times New Roman" w:hAnsi="Bookman Old Style" w:cs="Times New Roman"/>
          <w:color w:val="000000"/>
          <w:sz w:val="96"/>
          <w:szCs w:val="96"/>
          <w:lang w:eastAsia="es-MX"/>
        </w:rPr>
        <w:t>8)</w:t>
      </w:r>
      <w:r w:rsidRPr="004045A4">
        <w:rPr>
          <w:rFonts w:ascii="Bookman Old Style" w:eastAsia="Times New Roman" w:hAnsi="Bookman Old Style" w:cs="Times New Roman"/>
          <w:color w:val="000000"/>
          <w:sz w:val="96"/>
          <w:szCs w:val="96"/>
          <w:lang w:eastAsia="es-MX"/>
        </w:rPr>
        <w:t xml:space="preserve"> no se realizaron estudios financiados con recursos públicos por la Dirección de Ordenamiento Territorial</w:t>
      </w:r>
    </w:p>
    <w:p w:rsidR="002749FD" w:rsidRDefault="002749FD"/>
    <w:sectPr w:rsidR="00274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A4"/>
    <w:rsid w:val="002749FD"/>
    <w:rsid w:val="0040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E8BE-FA9E-47C1-9D45-8EE53DC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2018-07-23T19:54:00Z</dcterms:created>
  <dcterms:modified xsi:type="dcterms:W3CDTF">2018-07-23T19:55:00Z</dcterms:modified>
</cp:coreProperties>
</file>