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DB9C7" w14:textId="03CCDDC4" w:rsidR="00B35D33" w:rsidRDefault="00B35D33" w:rsidP="0046699E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16B966" w14:textId="09C6D6FA" w:rsidR="00636A79" w:rsidRPr="00636A79" w:rsidRDefault="00636A79" w:rsidP="00903953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6A79">
        <w:rPr>
          <w:rFonts w:ascii="Arial" w:hAnsi="Arial" w:cs="Arial"/>
          <w:b/>
          <w:sz w:val="24"/>
          <w:szCs w:val="24"/>
        </w:rPr>
        <w:t>En este trimestre no se entregó recursos públicos a personas morales, organizaciones de la sociedad civil, sindicatos o análogas.</w:t>
      </w:r>
    </w:p>
    <w:sectPr w:rsidR="00636A79" w:rsidRPr="00636A79" w:rsidSect="003B1AA3">
      <w:headerReference w:type="default" r:id="rId7"/>
      <w:footerReference w:type="default" r:id="rId8"/>
      <w:pgSz w:w="12240" w:h="15840"/>
      <w:pgMar w:top="311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B13C4" w14:textId="77777777" w:rsidR="00F56E91" w:rsidRDefault="00F56E91" w:rsidP="009343E4">
      <w:pPr>
        <w:spacing w:after="0" w:line="240" w:lineRule="auto"/>
      </w:pPr>
      <w:r>
        <w:separator/>
      </w:r>
    </w:p>
  </w:endnote>
  <w:endnote w:type="continuationSeparator" w:id="0">
    <w:p w14:paraId="2437FC9A" w14:textId="77777777" w:rsidR="00F56E91" w:rsidRDefault="00F56E9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FEF12D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E0E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EE722" w14:textId="77777777" w:rsidR="00F56E91" w:rsidRDefault="00F56E91" w:rsidP="009343E4">
      <w:pPr>
        <w:spacing w:after="0" w:line="240" w:lineRule="auto"/>
      </w:pPr>
      <w:r>
        <w:separator/>
      </w:r>
    </w:p>
  </w:footnote>
  <w:footnote w:type="continuationSeparator" w:id="0">
    <w:p w14:paraId="1BE9112F" w14:textId="77777777" w:rsidR="00F56E91" w:rsidRDefault="00F56E9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46BB" w14:textId="43D0E8F4" w:rsidR="009343E4" w:rsidRDefault="003B1AA3" w:rsidP="009343E4">
    <w:pPr>
      <w:pStyle w:val="Encabezado"/>
      <w:numPr>
        <w:ilvl w:val="0"/>
        <w:numId w:val="1"/>
      </w:num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4085BE65" wp14:editId="5875875E">
          <wp:simplePos x="0" y="0"/>
          <wp:positionH relativeFrom="margin">
            <wp:posOffset>4562949</wp:posOffset>
          </wp:positionH>
          <wp:positionV relativeFrom="paragraph">
            <wp:posOffset>913765</wp:posOffset>
          </wp:positionV>
          <wp:extent cx="1323975" cy="464185"/>
          <wp:effectExtent l="0" t="0" r="952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713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158974" wp14:editId="07CAA750">
          <wp:simplePos x="0" y="0"/>
          <wp:positionH relativeFrom="column">
            <wp:posOffset>-607325</wp:posOffset>
          </wp:positionH>
          <wp:positionV relativeFrom="paragraph">
            <wp:posOffset>-347222</wp:posOffset>
          </wp:positionV>
          <wp:extent cx="7164705" cy="1516380"/>
          <wp:effectExtent l="0" t="0" r="0" b="7620"/>
          <wp:wrapNone/>
          <wp:docPr id="4" name="Imagen 4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93D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1D10E8" id="Cuadro de texto 9" o:spid="_x0000_s1027" type="#_x0000_t202" style="position:absolute;left:0;text-align:left;margin-left:121.8pt;margin-top:-15pt;width:304.9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3E4"/>
    <w:rsid w:val="000057B5"/>
    <w:rsid w:val="000142BE"/>
    <w:rsid w:val="000364F8"/>
    <w:rsid w:val="00043BE7"/>
    <w:rsid w:val="00086713"/>
    <w:rsid w:val="00101D1C"/>
    <w:rsid w:val="00184EBA"/>
    <w:rsid w:val="00192600"/>
    <w:rsid w:val="001A3013"/>
    <w:rsid w:val="001A3537"/>
    <w:rsid w:val="001D0849"/>
    <w:rsid w:val="002631FB"/>
    <w:rsid w:val="002840B5"/>
    <w:rsid w:val="002D3565"/>
    <w:rsid w:val="00315EAB"/>
    <w:rsid w:val="00371A75"/>
    <w:rsid w:val="003721CA"/>
    <w:rsid w:val="00377883"/>
    <w:rsid w:val="003A1303"/>
    <w:rsid w:val="003A5924"/>
    <w:rsid w:val="003B1AA3"/>
    <w:rsid w:val="003C6E82"/>
    <w:rsid w:val="003C7A38"/>
    <w:rsid w:val="003D52DB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224F4"/>
    <w:rsid w:val="00636A79"/>
    <w:rsid w:val="00637CD6"/>
    <w:rsid w:val="0065149D"/>
    <w:rsid w:val="006939B7"/>
    <w:rsid w:val="006A05F4"/>
    <w:rsid w:val="00704DE1"/>
    <w:rsid w:val="00713193"/>
    <w:rsid w:val="00732DEB"/>
    <w:rsid w:val="0073626B"/>
    <w:rsid w:val="00754B67"/>
    <w:rsid w:val="007A41FA"/>
    <w:rsid w:val="007B20CE"/>
    <w:rsid w:val="007C4B1B"/>
    <w:rsid w:val="00873F76"/>
    <w:rsid w:val="00874498"/>
    <w:rsid w:val="00881BFA"/>
    <w:rsid w:val="008B144C"/>
    <w:rsid w:val="008D3ED0"/>
    <w:rsid w:val="00903953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F47D7"/>
    <w:rsid w:val="00A33819"/>
    <w:rsid w:val="00A40FC9"/>
    <w:rsid w:val="00A4159E"/>
    <w:rsid w:val="00A43D7C"/>
    <w:rsid w:val="00A57EEC"/>
    <w:rsid w:val="00A7495E"/>
    <w:rsid w:val="00AC6B1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A6F02"/>
    <w:rsid w:val="00BB16F6"/>
    <w:rsid w:val="00BB6A7E"/>
    <w:rsid w:val="00BD2172"/>
    <w:rsid w:val="00BD5EE4"/>
    <w:rsid w:val="00BE6FA9"/>
    <w:rsid w:val="00C25AF0"/>
    <w:rsid w:val="00C55315"/>
    <w:rsid w:val="00C6021A"/>
    <w:rsid w:val="00CF4817"/>
    <w:rsid w:val="00D35489"/>
    <w:rsid w:val="00D42256"/>
    <w:rsid w:val="00D53E29"/>
    <w:rsid w:val="00D7745E"/>
    <w:rsid w:val="00D85D07"/>
    <w:rsid w:val="00D94C0A"/>
    <w:rsid w:val="00E03713"/>
    <w:rsid w:val="00E12E85"/>
    <w:rsid w:val="00E41EE2"/>
    <w:rsid w:val="00E8375C"/>
    <w:rsid w:val="00E9582C"/>
    <w:rsid w:val="00EC3FC5"/>
    <w:rsid w:val="00ED4498"/>
    <w:rsid w:val="00F1327A"/>
    <w:rsid w:val="00F56E91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D6BAAA"/>
  <w15:docId w15:val="{E661B81D-391E-48E8-800E-D327F62E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JAVIER LUIS BALLINA</cp:lastModifiedBy>
  <cp:revision>16</cp:revision>
  <cp:lastPrinted>2020-10-05T12:41:00Z</cp:lastPrinted>
  <dcterms:created xsi:type="dcterms:W3CDTF">2020-09-21T08:40:00Z</dcterms:created>
  <dcterms:modified xsi:type="dcterms:W3CDTF">2021-01-31T03:57:00Z</dcterms:modified>
</cp:coreProperties>
</file>